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 w:after="40" w:line="317" w:lineRule="auto"/>
        <w:jc w:val="center"/>
      </w:pPr>
      <w:r>
        <w:rPr>
          <w:rFonts w:ascii="Segoe UI" w:hAnsi="Segoe UI" w:eastAsia="微软雅黑"/>
          <w:b/>
          <w:color w:val="4F8CFF"/>
          <w:sz w:val="26"/>
        </w:rPr>
        <w:t>软考 · 网络工程师</w:t>
      </w:r>
    </w:p>
    <w:p>
      <w:pPr>
        <w:spacing w:before="0" w:after="200" w:line="317" w:lineRule="auto"/>
        <w:jc w:val="center"/>
      </w:pPr>
      <w:r>
        <w:rPr>
          <w:rFonts w:ascii="Segoe UI" w:hAnsi="Segoe UI" w:eastAsia="微软雅黑"/>
          <w:b/>
          <w:color w:val="1F3864"/>
          <w:sz w:val="48"/>
        </w:rPr>
        <w:t>《网络安全》章节 题库</w:t>
      </w:r>
    </w:p>
    <w:p>
      <w:pPr>
        <w:spacing w:before="0" w:after="360" w:line="317" w:lineRule="auto"/>
        <w:jc w:val="center"/>
      </w:pPr>
      <w:r>
        <w:rPr>
          <w:rFonts w:ascii="Times New Roman" w:hAnsi="Times New Roman" w:eastAsia="微软雅黑"/>
          <w:b w:val="0"/>
          <w:color w:val="666666"/>
          <w:sz w:val="24"/>
        </w:rPr>
        <w:t>中级 · 60 题 · 含详细解析与记忆要点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160" w:after="120" w:line="317" w:lineRule="auto"/>
      </w:pPr>
      <w:r>
        <w:rPr>
          <w:rFonts w:ascii="Times New Roman" w:hAnsi="Times New Roman" w:eastAsia="微软雅黑"/>
          <w:b/>
          <w:color w:val="1F3864"/>
          <w:sz w:val="23"/>
        </w:rPr>
        <w:t>本册内容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题量 60 题，涵盖 7 个知识模块：密码学基础、身份认证与访问控制、网络攻击与防护、安全设备与技术、各层安全协议、安全体系与标准、恶意代码与应急响应。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题型：单选题 56 题、多选题 4 题；难度分布：易 11 题、中 40 题、难 9 题。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结构：第一部分为题目卷（可直接作答使用），第二部分为答案解析卷（每题附解析与记忆要点）。</w:t>
      </w:r>
    </w:p>
    <w:p>
      <w:pPr>
        <w:spacing w:before="0" w:after="20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建议：先用题目卷独立完成，再对照答案解析卷逐题精读，重点记忆每题的"记忆要点"。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4309"/>
        <w:gridCol w:w="907"/>
        <w:gridCol w:w="737"/>
        <w:gridCol w:w="737"/>
        <w:gridCol w:w="737"/>
      </w:tblGrid>
      <w:tr>
        <w:tc>
          <w:tcPr>
            <w:tcW w:type="dxa" w:w="1701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知识模块</w:t>
            </w:r>
          </w:p>
        </w:tc>
        <w:tc>
          <w:tcPr>
            <w:tcW w:type="dxa" w:w="4309"/>
            <w:shd w:fill="1F3864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模块说明</w:t>
            </w:r>
          </w:p>
        </w:tc>
        <w:tc>
          <w:tcPr>
            <w:tcW w:type="dxa" w:w="90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题量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易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中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难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密码学基础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对称/非对称加密、哈希、数字签名、PKI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12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3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身份认证与访问控制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DAC/MAC/RBAC、Kerberos、多因素认证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5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0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网络攻击与防护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DoS/DDoS、ARP欺骗、注入、XSS、CSRF、嗅探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13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9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3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安全设备与技术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防火墙、IDS/IPS、VPN、网闸、WAF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8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各层安全协议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IPSec、SSL/TLS、HTTPS、SSH、WPA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4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安全体系与标准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ISO 27001、等级保护、风险评估、安全模型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4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0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恶意代码与应急响应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病毒/蠕虫/木马、取证、备份容灾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5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合计</w:t>
            </w:r>
          </w:p>
        </w:tc>
        <w:tc>
          <w:tcPr>
            <w:tcW w:type="dxa" w:w="4309"/>
            <w:shd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</w:r>
          </w:p>
        </w:tc>
        <w:tc>
          <w:tcPr>
            <w:tcW w:type="dxa" w:w="90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60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11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40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9</w:t>
            </w:r>
          </w:p>
        </w:tc>
      </w:tr>
    </w:tbl>
    <w:p>
      <w:r>
        <w:br w:type="page"/>
      </w:r>
    </w:p>
    <w:p>
      <w:pPr>
        <w:spacing w:before="0" w:after="80" w:line="317" w:lineRule="auto"/>
      </w:pPr>
      <w:r>
        <w:rPr>
          <w:rFonts w:ascii="Segoe UI" w:hAnsi="Segoe UI" w:eastAsia="微软雅黑"/>
          <w:b/>
          <w:color w:val="1F3864"/>
          <w:sz w:val="34"/>
        </w:rPr>
        <w:t>第一部分　题　目</w:t>
      </w:r>
    </w:p>
    <w:p>
      <w:pPr>
        <w:spacing w:before="0" w:after="200" w:line="317" w:lineRule="auto"/>
      </w:pPr>
      <w:r>
        <w:rPr>
          <w:rFonts w:ascii="Times New Roman" w:hAnsi="Times New Roman" w:eastAsia="宋体"/>
          <w:b w:val="0"/>
          <w:color w:val="666666"/>
          <w:sz w:val="19"/>
        </w:rPr>
        <w:t>共 60 题。单选题每题只有一个正确选项；多选题每题有两个或两个以上正确选项，全部选对才得分。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密码学基础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1. </w:t>
      </w:r>
      <w:r>
        <w:rPr>
          <w:rFonts w:ascii="Times New Roman" w:hAnsi="Times New Roman" w:eastAsia="宋体"/>
          <w:b w:val="0"/>
          <w:sz w:val="21"/>
        </w:rPr>
        <w:t>在密码学中，下列关于对称加密与非对称加密的叙述，正确的是（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对称加密的密钥管理比非对称加密更复杂，但加解密速度快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非对称加密的加解密速度比对称加密快，因此常用于加密大数据块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对称加密的密钥管理较困难，但加解密速度快，适合加密大量数据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非对称加密无法用于数字签名，只能用于密钥交换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2. </w:t>
      </w:r>
      <w:r>
        <w:rPr>
          <w:rFonts w:ascii="Times New Roman" w:hAnsi="Times New Roman" w:eastAsia="宋体"/>
          <w:b w:val="0"/>
          <w:sz w:val="21"/>
        </w:rPr>
        <w:t>DES 算法的有效密钥长度和分组长度分别是（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56 位、64 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64 位、64 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56 位、56 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128 位、64 位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3. </w:t>
      </w:r>
      <w:r>
        <w:rPr>
          <w:rFonts w:ascii="Times New Roman" w:hAnsi="Times New Roman" w:eastAsia="宋体"/>
          <w:b w:val="0"/>
          <w:sz w:val="21"/>
        </w:rPr>
        <w:t>AES 算法支持的密钥长度不包括（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128 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192 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256 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512 位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4. </w:t>
      </w:r>
      <w:r>
        <w:rPr>
          <w:rFonts w:ascii="Times New Roman" w:hAnsi="Times New Roman" w:eastAsia="宋体"/>
          <w:b w:val="0"/>
          <w:sz w:val="21"/>
        </w:rPr>
        <w:t>在 SSL/TLS 握手过程中，客户端与服务器最终用于加密应用数据的会话密钥，其协商过程通常采用（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仅用对称加密算法协商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用非对称加密算法协商或交换会话密钥，之后用对称加密传输数据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仅用哈希算法协商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用对称加密交换会话密钥，之后用非对称加密传输数据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5. </w:t>
      </w:r>
      <w:r>
        <w:rPr>
          <w:rFonts w:ascii="Times New Roman" w:hAnsi="Times New Roman" w:eastAsia="宋体"/>
          <w:b w:val="0"/>
          <w:sz w:val="21"/>
        </w:rPr>
        <w:t>关于哈希（散列）函数，下列叙述错误的是（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哈希函数是单向的，不能由散列值反推出原文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哈希函数可用于验证数据的完整性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哈希函数可以加密数据，解密时使用同一哈希函数的逆运算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哈希函数应具有抗强碰撞性，即难以找到两个不同报文具有相同散列值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6. </w:t>
      </w:r>
      <w:r>
        <w:rPr>
          <w:rFonts w:ascii="Times New Roman" w:hAnsi="Times New Roman" w:eastAsia="宋体"/>
          <w:b w:val="0"/>
          <w:sz w:val="21"/>
        </w:rPr>
        <w:t>SM3 是我国商用密码算法中的（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分组对称加密算法，分组长度 128 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密码杂凑（哈希）算法，输出 256 位摘要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椭圆曲线公钥密码算法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分组对称加密算法，分组长度 64 位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7. </w:t>
      </w:r>
      <w:r>
        <w:rPr>
          <w:rFonts w:ascii="Times New Roman" w:hAnsi="Times New Roman" w:eastAsia="宋体"/>
          <w:b w:val="0"/>
          <w:sz w:val="21"/>
        </w:rPr>
        <w:t>用户 A 要向用户 B 发送一份既能保证机密性、又能进行身份认证和防抵赖的数据，且 A、B 双方不共享对称密钥。下列方案中最合适的是（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用 A 的公钥加密后发送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用 B 的公钥加密后发送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先用 A 的私钥签名，再用 B 的公钥加密后发送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先用 B 的私钥签名，再用 A 的公钥加密后发送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8. </w:t>
      </w:r>
      <w:r>
        <w:rPr>
          <w:rFonts w:ascii="Times New Roman" w:hAnsi="Times New Roman" w:eastAsia="宋体"/>
          <w:b w:val="0"/>
          <w:sz w:val="21"/>
        </w:rPr>
        <w:t>关于数字签名，下列说法正确的有（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数字签名能够保证数据的完整性，因为报文一旦被篡改则签名验证不通过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数字签名可以保证数据的机密性，防止他人读取报文内容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数字签名使用发送方的私钥生成，使用发送方的公钥验证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数字签名可以实现不可否认性，发送方事后无法否认曾发送该报文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数字签名通常对报文的摘要进行运算，而不是对整个报文直接运算，以提高效率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9. </w:t>
      </w:r>
      <w:r>
        <w:rPr>
          <w:rFonts w:ascii="Times New Roman" w:hAnsi="Times New Roman" w:eastAsia="宋体"/>
          <w:b w:val="0"/>
          <w:sz w:val="21"/>
        </w:rPr>
        <w:t>在 PKI 体系中，负责签发和管理数字证书、是信任链根节点的实体是（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RA（注册机构）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CA（认证中心）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LDAP 目录服务器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CRL 证书吊销列表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10. </w:t>
      </w:r>
      <w:r>
        <w:rPr>
          <w:rFonts w:ascii="Times New Roman" w:hAnsi="Times New Roman" w:eastAsia="宋体"/>
          <w:b w:val="0"/>
          <w:sz w:val="21"/>
        </w:rPr>
        <w:t>数字证书中不包含的内容是（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证书持有者的公钥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证书的有效期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证书持有者的私钥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CA 对证书的数字签名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11. </w:t>
      </w:r>
      <w:r>
        <w:rPr>
          <w:rFonts w:ascii="Times New Roman" w:hAnsi="Times New Roman" w:eastAsia="宋体"/>
          <w:b w:val="0"/>
          <w:sz w:val="21"/>
        </w:rPr>
        <w:t>Kerberos 认证协议中，用于向客户端和服务器发放服务票据的组件是（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AS（认证服务器）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TGS（票据授予服务器）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KDC 中的数据库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客户端时钟同步服务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12. </w:t>
      </w:r>
      <w:r>
        <w:rPr>
          <w:rFonts w:ascii="Times New Roman" w:hAnsi="Times New Roman" w:eastAsia="宋体"/>
          <w:b w:val="0"/>
          <w:sz w:val="21"/>
        </w:rPr>
        <w:t>Kerberos 协议要求各参与方的时间偏差不能过大，其主要目的是（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（难度：难｜密码学基础）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保证加密算法同步运行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防止攻击者截获票据后进行重放攻击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减少网络的传输延迟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便于 KDC 统计用户在线时长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身份认证与访问控制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13. </w:t>
      </w:r>
      <w:r>
        <w:rPr>
          <w:rFonts w:ascii="Times New Roman" w:hAnsi="Times New Roman" w:eastAsia="宋体"/>
          <w:b w:val="0"/>
          <w:sz w:val="21"/>
        </w:rPr>
        <w:t>在访问控制模型中，系统根据资源所有者（属主）的意愿自行决定谁可以访问、授予何种权限，这种模型称为（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（难度：易｜身份认证与访问控制）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自主访问控制 DAC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强制访问控制 MAC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基于角色的访问控制 RBAC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基于任务的访问控制 TBAC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14. </w:t>
      </w:r>
      <w:r>
        <w:rPr>
          <w:rFonts w:ascii="Times New Roman" w:hAnsi="Times New Roman" w:eastAsia="宋体"/>
          <w:b w:val="0"/>
          <w:sz w:val="21"/>
        </w:rPr>
        <w:t>Bell-LaPadula 安全模型主要解决的问题是（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（难度：中｜身份认证与访问控制）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保证数据的完整性不被非法篡改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保证数据的机密性不被非法泄露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保证系统的可用性不被破坏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保证审计日志的不可抵赖性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15. </w:t>
      </w:r>
      <w:r>
        <w:rPr>
          <w:rFonts w:ascii="Times New Roman" w:hAnsi="Times New Roman" w:eastAsia="宋体"/>
          <w:b w:val="0"/>
          <w:sz w:val="21"/>
        </w:rPr>
        <w:t>RBAC 模型中，权限不直接授予用户，而是授予（　），用户通过成为其成员来获得权限。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（难度：中｜身份认证与访问控制）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角色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安全标签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会话密钥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安全域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16. </w:t>
      </w:r>
      <w:r>
        <w:rPr>
          <w:rFonts w:ascii="Times New Roman" w:hAnsi="Times New Roman" w:eastAsia="宋体"/>
          <w:b w:val="0"/>
          <w:sz w:val="21"/>
        </w:rPr>
        <w:t>下列认证方式中，不属于"双因素认证"的是（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（难度：易｜身份认证与访问控制）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口令 + 短信验证码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指纹 + U 盾（USB Key）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用户名口令 + 用户自己设置的另一个口令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智能卡 + 人脸识别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17. </w:t>
      </w:r>
      <w:r>
        <w:rPr>
          <w:rFonts w:ascii="Times New Roman" w:hAnsi="Times New Roman" w:eastAsia="宋体"/>
          <w:b w:val="0"/>
          <w:sz w:val="21"/>
        </w:rPr>
        <w:t>某系统采用"最小权限原则"进行账号管理，下列做法最符合该原则的是（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（难度：中｜身份认证与访问控制）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为方便运维，给所有管理员分配超级管理员账号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只授予用户完成其本职工作所必需的最小权限，并在任务结束后及时回收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用户入职时一次性授予其可能用到的全部权限，避免反复申请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所有用户共享一个管理员账号以简化审计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18. </w:t>
      </w:r>
      <w:r>
        <w:rPr>
          <w:rFonts w:ascii="Times New Roman" w:hAnsi="Times New Roman" w:eastAsia="宋体"/>
          <w:b w:val="0"/>
          <w:sz w:val="21"/>
        </w:rPr>
        <w:t>对口令进行加盐（Salt）哈希存储的主要目的是（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（难度：中｜身份认证与访问控制）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缩短口令长度，便于用户记忆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防止相同口令产生相同散列值，抵御彩虹表攻击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使口令可以用对称算法解密还原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提高网络传输速度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网络攻击与防护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19. </w:t>
      </w:r>
      <w:r>
        <w:rPr>
          <w:rFonts w:ascii="Times New Roman" w:hAnsi="Times New Roman" w:eastAsia="宋体"/>
          <w:b w:val="0"/>
          <w:sz w:val="21"/>
        </w:rPr>
        <w:t>攻击者伪造 ARP 应答报文，将网关的 IP 地址映射为自己的 MAC 地址，从而截获内网主机的上网流量，这种攻击属于（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中间人攻击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拒绝服务攻击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SQL 注入攻击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缓冲区溢出攻击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20. </w:t>
      </w:r>
      <w:r>
        <w:rPr>
          <w:rFonts w:ascii="Times New Roman" w:hAnsi="Times New Roman" w:eastAsia="宋体"/>
          <w:b w:val="0"/>
          <w:sz w:val="21"/>
        </w:rPr>
        <w:t>SYN Flood 攻击利用了 TCP 三次握手的哪个环节的缺陷（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攻击者发送大量伪造源 IP 的 SYN 报文，服务器分配资源并等待 ACK，导致半连接队列耗尽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攻击者发送大量 ACK 报文，使服务器误认为连接已建立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攻击者暴力破解 TCP 序列号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攻击者发送大量 FIN 报文快速释放连接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21. </w:t>
      </w:r>
      <w:r>
        <w:rPr>
          <w:rFonts w:ascii="Times New Roman" w:hAnsi="Times New Roman" w:eastAsia="宋体"/>
          <w:b w:val="0"/>
          <w:sz w:val="21"/>
        </w:rPr>
        <w:t>在 SQL 注入攻击中，攻击者常输入 "' OR '1'='1" 这类字符串，其利用的根本原因是（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数据库服务器未打补丁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应用程序将用户输入直接拼接进 SQL 语句，未对输入进行有效过滤与参数化处理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网络传输未加密，数据被窃听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数据库账号权限过低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22. </w:t>
      </w:r>
      <w:r>
        <w:rPr>
          <w:rFonts w:ascii="Times New Roman" w:hAnsi="Times New Roman" w:eastAsia="宋体"/>
          <w:b w:val="0"/>
          <w:sz w:val="21"/>
        </w:rPr>
        <w:t>存储型 XSS（跨站脚本）与反射型 XSS 的主要区别在于（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存储型 XSS 的恶意脚本被保存在服务器端（如数据库），所有访问该页面的用户都会中招；反射型 XSS 的脚本通过一次请求即时返回并仅在当次响应中执行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反射型 XSS 危害更大，因为它不需要用户点击链接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存储型 XSS 只能窃取 cookie，反射型 XSS 可以执行任意命令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二者没有区别，只是名称不同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23. </w:t>
      </w:r>
      <w:r>
        <w:rPr>
          <w:rFonts w:ascii="Times New Roman" w:hAnsi="Times New Roman" w:eastAsia="宋体"/>
          <w:b w:val="0"/>
          <w:sz w:val="21"/>
        </w:rPr>
        <w:t>关于 CSRF（跨站请求伪造）攻击，下列叙述正确的是（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CSRF 利用的是用户对目标站点的信任，诱使已登录用户的浏览器在不知情的情况下发出恶意请求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CSRF 的攻击前提是攻击者能读取目标站点的 Cookie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CSRF 与 XSS 完全等价，防御手段也完全相同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只要使用 HTTPS 就能完全防御 CSRF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24. </w:t>
      </w:r>
      <w:r>
        <w:rPr>
          <w:rFonts w:ascii="Times New Roman" w:hAnsi="Times New Roman" w:eastAsia="宋体"/>
          <w:b w:val="0"/>
          <w:sz w:val="21"/>
        </w:rPr>
        <w:t>攻击者通过发送大量 ICMP Echo Request 报文，并伪造源地址为受害者的 IP，使大量 Reply 报文涌向受害者，这种攻击称为（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Smurf 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泪滴（Teardrop）攻击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死亡之 Ping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会话劫持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25. </w:t>
      </w:r>
      <w:r>
        <w:rPr>
          <w:rFonts w:ascii="Times New Roman" w:hAnsi="Times New Roman" w:eastAsia="宋体"/>
          <w:b w:val="0"/>
          <w:sz w:val="21"/>
        </w:rPr>
        <w:t>攻击者在交换式以太网中通过伪造大量源 MAC 地址填满交换机 MAC 地址表，使交换机退化为集线器工作模式，从而嗅探其他端口流量的攻击称为（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MAC 泛洪攻击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VLAN 跳跃攻击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ARP 欺骗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DHCP 饿死攻击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26. </w:t>
      </w:r>
      <w:r>
        <w:rPr>
          <w:rFonts w:ascii="Times New Roman" w:hAnsi="Times New Roman" w:eastAsia="宋体"/>
          <w:b w:val="0"/>
          <w:sz w:val="21"/>
        </w:rPr>
        <w:t>以下属于被动攻击（不直接破坏数据，而以信息获取为目的）的有（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网络嗅探（Sniffing）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流量分析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篡改报文内容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拒绝服务攻击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窃取口令文件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27. </w:t>
      </w:r>
      <w:r>
        <w:rPr>
          <w:rFonts w:ascii="Times New Roman" w:hAnsi="Times New Roman" w:eastAsia="宋体"/>
          <w:b w:val="0"/>
          <w:sz w:val="21"/>
        </w:rPr>
        <w:t>关于缓冲区溢出攻击，下列叙述错误的是（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根本原因是程序未对输入数据的长度做边界检查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攻击者可能通过覆盖函数返回地址来劫持程序执行流程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使用非执行栈（NX/ DEP）、地址空间随机化（ASLR）和安全编译选项可以增加攻击难度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缓冲区溢出只影响 C 语言程序，Java、C# 等托管语言同样无法避免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28. </w:t>
      </w:r>
      <w:r>
        <w:rPr>
          <w:rFonts w:ascii="Times New Roman" w:hAnsi="Times New Roman" w:eastAsia="宋体"/>
          <w:b w:val="0"/>
          <w:sz w:val="21"/>
        </w:rPr>
        <w:t>攻击者利用 DNS 服务器递归查询特性，向大量开放递归的 DNS 服务器发送伪造源地址的查询请求，使应答流量涌向受害者，这属于（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DNS 放大攻击（反射型 DDoS）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DNS 缓存投毒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域名劫持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域传送漏洞利用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29. </w:t>
      </w:r>
      <w:r>
        <w:rPr>
          <w:rFonts w:ascii="Times New Roman" w:hAnsi="Times New Roman" w:eastAsia="宋体"/>
          <w:b w:val="0"/>
          <w:sz w:val="21"/>
        </w:rPr>
        <w:t>社会工程学攻击最典型的特征是（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利用系统漏洞直接获取 root 权限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利用人的心理弱点（如信任、好奇、恐惧、贪婪）获取信息或诱导操作，而非依赖技术漏洞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通过扫描端口发现开放服务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通过加解密算法破解密文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安全设备与技术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30. </w:t>
      </w:r>
      <w:r>
        <w:rPr>
          <w:rFonts w:ascii="Times New Roman" w:hAnsi="Times New Roman" w:eastAsia="宋体"/>
          <w:b w:val="0"/>
          <w:sz w:val="21"/>
        </w:rPr>
        <w:t>包过滤防火墙主要依据（　）对数据包进行过滤。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（难度：易｜安全设备与技术）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应用层协议内容与用户身份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IP 源/目的地址、端口号、协议类型等报文头部信息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数据包的完整性和数字签名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用户的生物特征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31. </w:t>
      </w:r>
      <w:r>
        <w:rPr>
          <w:rFonts w:ascii="Times New Roman" w:hAnsi="Times New Roman" w:eastAsia="宋体"/>
          <w:b w:val="0"/>
          <w:sz w:val="21"/>
        </w:rPr>
        <w:t>关于状态检测防火墙与包过滤防火墙的比较，正确的是（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（难度：中｜安全设备与技术）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状态检测防火墙维护连接状态表，能识别并放行属于已建立连接的返回报文，安全性更高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状态检测防火墙只能做静态规则匹配，效率低于包过滤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包过滤防火墙能够识别应用层的 HTTP 请求内容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状态检测防火墙不需要配置任何安全策略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32. </w:t>
      </w:r>
      <w:r>
        <w:rPr>
          <w:rFonts w:ascii="Times New Roman" w:hAnsi="Times New Roman" w:eastAsia="宋体"/>
          <w:b w:val="0"/>
          <w:sz w:val="21"/>
        </w:rPr>
        <w:t>IDS 与 IPS 的主要区别是（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（难度：中｜安全设备与技术）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IDS 部署在串接链路中，IPS 部署在旁路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IDS 以旁路方式部署，检测到攻击时告警；IPS 以串接方式部署，可实时阻断攻击流量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IDS 只能检测已知攻击，IPS 只能检测未知攻击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IDS 不需要特征库，IPS 需要特征库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33. </w:t>
      </w:r>
      <w:r>
        <w:rPr>
          <w:rFonts w:ascii="Times New Roman" w:hAnsi="Times New Roman" w:eastAsia="宋体"/>
          <w:b w:val="0"/>
          <w:sz w:val="21"/>
        </w:rPr>
        <w:t>在防火墙的三种典型体系结构中，安全性最高、但灵活性和性能最差的是（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（难度：中｜安全设备与技术）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屏蔽路由器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双宿主机网关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屏蔽子网（DMZ）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单臂路由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34. </w:t>
      </w:r>
      <w:r>
        <w:rPr>
          <w:rFonts w:ascii="Times New Roman" w:hAnsi="Times New Roman" w:eastAsia="宋体"/>
          <w:b w:val="0"/>
          <w:sz w:val="21"/>
        </w:rPr>
        <w:t>IPSec 的两种工作模式——传输模式和隧道模式，其主要区别是（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（难度：中｜安全设备与技术）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传输模式保护整个原始 IP 数据包，隧道模式只保护数据部分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传输模式只保护 IP 载荷（上层协议数据），隧道模式将整个原始 IP 包封装在新的 IP 包中保护，常用于网关到网关的 VPN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隧道模式不能提供机密性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传输模式仅用于 IPv4，隧道模式仅用于 IPv6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35. </w:t>
      </w:r>
      <w:r>
        <w:rPr>
          <w:rFonts w:ascii="Times New Roman" w:hAnsi="Times New Roman" w:eastAsia="宋体"/>
          <w:b w:val="0"/>
          <w:sz w:val="21"/>
        </w:rPr>
        <w:t>IPSec 中 AH 与 ESP 协议的能力对比，正确的是（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（难度：难｜安全设备与技术）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AH 提供机密性、完整性和认证；ESP 只提供认证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AH 提供完整性和认证但不提供机密性；ESP 可提供机密性，也可提供完整性认证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二者都提供机密性，区别仅在加密算法不同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AH 只能用于隧道模式，ESP 只能用于传输模式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36. </w:t>
      </w:r>
      <w:r>
        <w:rPr>
          <w:rFonts w:ascii="Times New Roman" w:hAnsi="Times New Roman" w:eastAsia="宋体"/>
          <w:b w:val="0"/>
          <w:sz w:val="21"/>
        </w:rPr>
        <w:t>物理隔离网闸（安全隔离与信息交换系统）实现内外网安全数据交换的基本原理是（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（难度：中｜安全设备与技术）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通过加密隧道直接把内外网连接起来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通过专用硬件在内外网之间进行非 TCP/IP 协议的"摆渡"式数据交换，任一时刻内外网不同时连通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使用防火墙的 NAT 功能做地址转换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使用代理服务器缓存所有数据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37. </w:t>
      </w:r>
      <w:r>
        <w:rPr>
          <w:rFonts w:ascii="Times New Roman" w:hAnsi="Times New Roman" w:eastAsia="宋体"/>
          <w:b w:val="0"/>
          <w:sz w:val="21"/>
        </w:rPr>
        <w:t>WAF（Web 应用防火墙）主要防护的对象是（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（难度：中｜安全设备与技术）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网络层的 SYN Flood 等流量型攻击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Web 应用层的攻击，如 SQL 注入、XSS、文件包含、命令执行等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主机操作系统的提权漏洞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无线网络的窃听行为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CEC9"/>
          <w:sz w:val="23"/>
        </w:rPr>
        <w:t>◆ 各层安全协议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38. </w:t>
      </w:r>
      <w:r>
        <w:rPr>
          <w:rFonts w:ascii="Times New Roman" w:hAnsi="Times New Roman" w:eastAsia="宋体"/>
          <w:b w:val="0"/>
          <w:sz w:val="21"/>
        </w:rPr>
        <w:t>HTTPS 默认使用的端口号和协议组合是（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（难度：易｜各层安全协议）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80 端口，HTTP over TCP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443 端口，HTTP over TLS/SSL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22 端口，HTTP over SSH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8080 端口，HTTP over UDP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39. </w:t>
      </w:r>
      <w:r>
        <w:rPr>
          <w:rFonts w:ascii="Times New Roman" w:hAnsi="Times New Roman" w:eastAsia="宋体"/>
          <w:b w:val="0"/>
          <w:sz w:val="21"/>
        </w:rPr>
        <w:t>TLS 1.2 握手过程中，"Client Hello"消息不包含的内容是（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（难度：中｜各层安全协议）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客户端支持的 TLS 版本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客户端支持的密码套件列表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客户端随机数（Client Random）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服务器证书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40. </w:t>
      </w:r>
      <w:r>
        <w:rPr>
          <w:rFonts w:ascii="Times New Roman" w:hAnsi="Times New Roman" w:eastAsia="宋体"/>
          <w:b w:val="0"/>
          <w:sz w:val="21"/>
        </w:rPr>
        <w:t>SSL/TLS 的"中间人攻击"（MITM）之所以能够实施，最根本的条件是（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（难度：难｜各层安全协议）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客户端未启用加密算法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客户端接受了攻击者伪造的证书，即证书信任链校验失败或用户忽略了证书告警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服务器未开启 HTTPS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网络带宽不足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41. </w:t>
      </w:r>
      <w:r>
        <w:rPr>
          <w:rFonts w:ascii="Times New Roman" w:hAnsi="Times New Roman" w:eastAsia="宋体"/>
          <w:b w:val="0"/>
          <w:sz w:val="21"/>
        </w:rPr>
        <w:t>SSH 协议默认使用的端口及其主要用途是（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（难度：中｜各层安全协议）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21 端口，文件传输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22 端口，提供加密的远程登录、文件传输和端口转发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23 端口，远程终端仿真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25 端口，邮件传输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42. </w:t>
      </w:r>
      <w:r>
        <w:rPr>
          <w:rFonts w:ascii="Times New Roman" w:hAnsi="Times New Roman" w:eastAsia="宋体"/>
          <w:b w:val="0"/>
          <w:sz w:val="21"/>
        </w:rPr>
        <w:t>在无线局域网安全标准中，采用 AES-CCMP 加密、安全性最好的是（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（难度：中｜各层安全协议）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WEP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WPA（TKIP）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WPA2（CCMP）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开放认证 + SSID 隐藏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43. </w:t>
      </w:r>
      <w:r>
        <w:rPr>
          <w:rFonts w:ascii="Times New Roman" w:hAnsi="Times New Roman" w:eastAsia="宋体"/>
          <w:b w:val="0"/>
          <w:sz w:val="21"/>
        </w:rPr>
        <w:t>下列协议中，明文传输、不提供任何加密保护的是（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（难度：中｜各层安全协议）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HTTPS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SFTP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Telnet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SNMPv3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44. </w:t>
      </w:r>
      <w:r>
        <w:rPr>
          <w:rFonts w:ascii="Times New Roman" w:hAnsi="Times New Roman" w:eastAsia="宋体"/>
          <w:b w:val="0"/>
          <w:sz w:val="21"/>
        </w:rPr>
        <w:t>IPSec 中用于密钥自动协商和交换安全关联（SA）的协议是（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（难度：难｜各层安全协议）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IKE（Internet 密钥交换）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AH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ESP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GRE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FDCB6E"/>
          <w:sz w:val="23"/>
        </w:rPr>
        <w:t>◆ 安全体系与标准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45. </w:t>
      </w:r>
      <w:r>
        <w:rPr>
          <w:rFonts w:ascii="Times New Roman" w:hAnsi="Times New Roman" w:eastAsia="宋体"/>
          <w:b w:val="0"/>
          <w:sz w:val="21"/>
        </w:rPr>
        <w:t>我国网络安全等级保护制度中，规定"自主访问控制和审计"等基本要求的是（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（难度：易｜安全体系与标准）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第一级（用户自主保护级）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第二级（系统审计保护级）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第三级（安全标记保护级）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第四级（结构化保护级）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46. </w:t>
      </w:r>
      <w:r>
        <w:rPr>
          <w:rFonts w:ascii="Times New Roman" w:hAnsi="Times New Roman" w:eastAsia="宋体"/>
          <w:b w:val="0"/>
          <w:sz w:val="21"/>
        </w:rPr>
        <w:t>ISO/IEC 27001 标准规定的主要内容是（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（难度：中｜安全体系与标准）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信息安全管理的具体技术实现方法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信息安全管理体系（ISMS）的要求，用于认证组织建立、实施、运行、监控、评审和改进 ISMS 的能力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密码算法的设计规范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网络设备的测试标准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47. </w:t>
      </w:r>
      <w:r>
        <w:rPr>
          <w:rFonts w:ascii="Times New Roman" w:hAnsi="Times New Roman" w:eastAsia="宋体"/>
          <w:b w:val="0"/>
          <w:sz w:val="21"/>
        </w:rPr>
        <w:t>信息安全风险评估中，风险值的计算方式通常为（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（难度：中｜安全体系与标准）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风险值 = 资产价值 + 威胁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风险值 = 资产价值 × 威胁 × 脆弱性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风险值 = 安全措施 × 资产价值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风险值 = 威胁 − 脆弱性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48. </w:t>
      </w:r>
      <w:r>
        <w:rPr>
          <w:rFonts w:ascii="Times New Roman" w:hAnsi="Times New Roman" w:eastAsia="宋体"/>
          <w:b w:val="0"/>
          <w:sz w:val="21"/>
        </w:rPr>
        <w:t>关于"安全审计"的功能，下列叙述错误的是（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（难度：中｜安全体系与标准）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记录系统活动和用户行为，为事后追查提供依据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审计日志应受到保护，防止被未授权地读取、修改或删除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安全审计能够实时阻断正在进行的入侵行为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审计记录通常包括事件发生的日期时间、主体、客体、事件类型和结果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49. </w:t>
      </w:r>
      <w:r>
        <w:rPr>
          <w:rFonts w:ascii="Times New Roman" w:hAnsi="Times New Roman" w:eastAsia="宋体"/>
          <w:b w:val="0"/>
          <w:sz w:val="21"/>
        </w:rPr>
        <w:t>信息安全的基本属性（CIA 三要素）是指（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（难度：易｜安全体系与标准）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机密性、完整性、可用性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可靠性、安全性、经济性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真实性、可控性、不可否认性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保密性、抗抵赖性、可审计性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50. </w:t>
      </w:r>
      <w:r>
        <w:rPr>
          <w:rFonts w:ascii="Times New Roman" w:hAnsi="Times New Roman" w:eastAsia="宋体"/>
          <w:b w:val="0"/>
          <w:sz w:val="21"/>
        </w:rPr>
        <w:t>在网络安全体系的层次结构中，安全管理制度、组织机构和人员安全管理属于（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（难度：中｜安全体系与标准）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物理安全层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安全管理层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安全技术层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运行安全层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D63031"/>
          <w:sz w:val="23"/>
        </w:rPr>
        <w:t>◆ 恶意代码与应急响应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51. </w:t>
      </w:r>
      <w:r>
        <w:rPr>
          <w:rFonts w:ascii="Times New Roman" w:hAnsi="Times New Roman" w:eastAsia="宋体"/>
          <w:b w:val="0"/>
          <w:sz w:val="21"/>
        </w:rPr>
        <w:t>计算机病毒最本质的特征是（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（难度：易｜恶意代码与应急响应）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破坏性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传染性（自我复制并感染其他程序）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隐蔽性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可触发性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52. </w:t>
      </w:r>
      <w:r>
        <w:rPr>
          <w:rFonts w:ascii="Times New Roman" w:hAnsi="Times New Roman" w:eastAsia="宋体"/>
          <w:b w:val="0"/>
          <w:sz w:val="21"/>
        </w:rPr>
        <w:t>关于木马（Trojan）与病毒、蠕虫的区别，正确的是（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（难度：中｜恶意代码与应急响应）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木马通常伪装成正常软件诱使用户运行，以窃取信息或建立远程控制后门为主要目的，一般不具备自我复制能力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木马具有极强的自我复制和传播能力，可主动感染其他主机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木马与蠕虫是同一种恶意代码的不同叫法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木马只破坏文件，不会建立网络连接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53. </w:t>
      </w:r>
      <w:r>
        <w:rPr>
          <w:rFonts w:ascii="Times New Roman" w:hAnsi="Times New Roman" w:eastAsia="宋体"/>
          <w:b w:val="0"/>
          <w:sz w:val="21"/>
        </w:rPr>
        <w:t>在应急响应流程中，"遏制（Containment）"阶段的首要任务是（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（难度：中｜恶意代码与应急响应）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立即格式化所有受感染主机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限制安全事件的影响范围并防止其进一步扩散，如断网、隔离主机、封禁恶意 IP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对外公布事件详情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直接进入恢复阶段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54. </w:t>
      </w:r>
      <w:r>
        <w:rPr>
          <w:rFonts w:ascii="Times New Roman" w:hAnsi="Times New Roman" w:eastAsia="宋体"/>
          <w:b w:val="0"/>
          <w:sz w:val="21"/>
        </w:rPr>
        <w:t>在进行电子数据取证时，应当遵循的原则包括（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（难度：难｜恶意代码与应急响应）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及时性原则，尽快固定易失性数据（如内存、网络连接、临时文件）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完整性原则，对原始证物做镜像备份后进行检验，保证证据不被修改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为便于分析，可直接在原始证物上进行操作并修改文件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采用技术手段计算并记录哈希值（如 SHA-256），形成证据链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遵循合法合规原则，取证过程应有记录和见证，保证证据的法律效力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55. </w:t>
      </w:r>
      <w:r>
        <w:rPr>
          <w:rFonts w:ascii="Times New Roman" w:hAnsi="Times New Roman" w:eastAsia="宋体"/>
          <w:b w:val="0"/>
          <w:sz w:val="21"/>
        </w:rPr>
        <w:t>衡量容灾系统能力的关键指标 RTO 与 RPO 分别表示（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（难度：中｜恶意代码与应急响应）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RTO 表示恢复时间目标（业务中断可容忍的最长时间），RPO 表示恢复点目标（可容忍丢失的数据量）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RTO 表示数据丢失量，RPO 表示恢复时间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RTO 与 RPO 都表示网络带宽指标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RTO 表示备份副本数量，RPO 表示备份周期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56. </w:t>
      </w:r>
      <w:r>
        <w:rPr>
          <w:rFonts w:ascii="Times New Roman" w:hAnsi="Times New Roman" w:eastAsia="宋体"/>
          <w:b w:val="0"/>
          <w:sz w:val="21"/>
        </w:rPr>
        <w:t>在数据备份策略中，"差异备份"的特点是（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（难度：中｜恶意代码与应急响应）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每次备份自上次完全备份以来所有变化的数据，恢复时只需完全备份 + 最近一次差异备份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每次备份自上次任意备份以来变化的数据，恢复时需要完全备份和全部增量备份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每次备份所有数据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差异备份比完全备份占用空间更大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57. </w:t>
      </w:r>
      <w:r>
        <w:rPr>
          <w:rFonts w:ascii="Times New Roman" w:hAnsi="Times New Roman" w:eastAsia="宋体"/>
          <w:b w:val="0"/>
          <w:sz w:val="21"/>
        </w:rPr>
        <w:t>某企业重要业务系统要求"业务中断不超过 30 分钟，数据丢失不超过 5 分钟"，则其 RTO 和 RPO 分别是（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（难度：中｜恶意代码与应急响应）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RTO=5 分钟，RPO=30 分钟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RTO=30 分钟，RPO=5 分钟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RTO=30 分钟，RPO=30 分钟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RTO=5 分钟，RPO=5 分钟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身份认证与访问控制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58. </w:t>
      </w:r>
      <w:r>
        <w:rPr>
          <w:rFonts w:ascii="Times New Roman" w:hAnsi="Times New Roman" w:eastAsia="宋体"/>
          <w:b w:val="0"/>
          <w:sz w:val="21"/>
        </w:rPr>
        <w:t>下列关于防火墙 NAT 与安全关系的叙述，正确的是（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（难度：中｜身份认证与访问控制）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NAT 可以隐藏内部网络结构，在一定程度上提高安全性，但不能替代防火墙的访问控制功能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NAT 是一种强身份认证机制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使用 NAT 后无需再部署防火墙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NAT 能够防御 SQL 注入攻击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网络攻击与防护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59. </w:t>
      </w:r>
      <w:r>
        <w:rPr>
          <w:rFonts w:ascii="Times New Roman" w:hAnsi="Times New Roman" w:eastAsia="宋体"/>
          <w:b w:val="0"/>
          <w:sz w:val="21"/>
        </w:rPr>
        <w:t>某公司网站被入侵，为定位原因与加固系统，下列措施中合理的有（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检查 Web 服务器与应用日志、数据库日志，梳理攻击时间线与入口点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对上传目录、可写目录关闭脚本执行权限，并检查是否存在 webshell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立即删除全部日志以释放磁盘空间，防止影响业务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修复漏洞并更新补丁，对用户输入实施参数化查询与输出编码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变更所有管理员与数据库口令，检查是否存在隐藏账号和计划任务等持久化后门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60. </w:t>
      </w:r>
      <w:r>
        <w:rPr>
          <w:rFonts w:ascii="Times New Roman" w:hAnsi="Times New Roman" w:eastAsia="宋体"/>
          <w:b w:val="0"/>
          <w:sz w:val="21"/>
        </w:rPr>
        <w:t>针对"黄金票据（Golden Ticket）"攻击，最有效的防御措施是（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（难度：中｜网络攻击与防护）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缩短用户口令长度要求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严格保护域控（KDC）中 krbtgt 账户的哈希，定期重置其密码两次，并限制域管理员权限的滥用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关闭所有日志审计功能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将所有用户加入域管理员组</w:t>
      </w:r>
    </w:p>
    <w:p>
      <w:r>
        <w:br w:type="page"/>
      </w:r>
    </w:p>
    <w:p>
      <w:pPr>
        <w:spacing w:before="0" w:after="80" w:line="317" w:lineRule="auto"/>
      </w:pPr>
      <w:r>
        <w:rPr>
          <w:rFonts w:ascii="Segoe UI" w:hAnsi="Segoe UI" w:eastAsia="微软雅黑"/>
          <w:b/>
          <w:color w:val="1F3864"/>
          <w:sz w:val="34"/>
        </w:rPr>
        <w:t>第二部分　答案与解析</w:t>
      </w:r>
    </w:p>
    <w:p>
      <w:pPr>
        <w:spacing w:before="0" w:after="200" w:line="317" w:lineRule="auto"/>
      </w:pPr>
      <w:r>
        <w:rPr>
          <w:rFonts w:ascii="Times New Roman" w:hAnsi="Times New Roman" w:eastAsia="宋体"/>
          <w:b w:val="0"/>
          <w:color w:val="666666"/>
          <w:sz w:val="19"/>
        </w:rPr>
        <w:t>每题给出正确答案、详细解析与记忆要点。带【多选】标记的题目需全部选对。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密码学基础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1. </w:t>
      </w:r>
      <w:r>
        <w:rPr>
          <w:rFonts w:ascii="Times New Roman" w:hAnsi="Times New Roman" w:eastAsia="宋体"/>
          <w:b w:val="0"/>
          <w:sz w:val="21"/>
        </w:rPr>
        <w:t>在密码学中，下列关于对称加密与非对称加密的叙述，正确的是（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对称加密算法（DES、3DES、AES、SM4）使用同一密钥，运算简单、速度快，适合加密大批量数据，缺点是密钥分发与管理困难（n 个用户需 n(n-1)/2 个密钥）。非对称加密（RSA、ECC、SM2）密钥管理方便，但运算复杂、速度慢，一般只用于密钥交换和数字签名。因此 C 正确。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对称加密速度快、密钥管理难；非对称加密速度慢、密钥管理易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2. </w:t>
      </w:r>
      <w:r>
        <w:rPr>
          <w:rFonts w:ascii="Times New Roman" w:hAnsi="Times New Roman" w:eastAsia="宋体"/>
          <w:b w:val="0"/>
          <w:sz w:val="21"/>
        </w:rPr>
        <w:t>DES 算法的有效密钥长度和分组长度分别是（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DES 的分组长度为 64 位，密钥表面上是 64 位，其中每 8 位有 1 位奇偶校验位，实际有效密钥长度为 56 位。由于 56 位密钥空间仅 2^56，已可被穷举破解，故后来出现 3DES 和 AES。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DES：分组 64 位、有效密钥 56 位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3. </w:t>
      </w:r>
      <w:r>
        <w:rPr>
          <w:rFonts w:ascii="Times New Roman" w:hAnsi="Times New Roman" w:eastAsia="宋体"/>
          <w:b w:val="0"/>
          <w:sz w:val="21"/>
        </w:rPr>
        <w:t>AES 算法支持的密钥长度不包括（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AES 是分组长度为 128 位的对称分组密码，支持 128、192、256 三种密钥长度，分别对应 10、12、14 轮加密。它不支持 512 位密钥。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AES 密钥长度：128/192/256 位，分组 128 位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4. </w:t>
      </w:r>
      <w:r>
        <w:rPr>
          <w:rFonts w:ascii="Times New Roman" w:hAnsi="Times New Roman" w:eastAsia="宋体"/>
          <w:b w:val="0"/>
          <w:sz w:val="21"/>
        </w:rPr>
        <w:t>在 SSL/TLS 握手过程中，客户端与服务器最终用于加密应用数据的会话密钥，其协商过程通常采用（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这是典型的混合密码体制：利用非对称加密（如 RSA 密钥传输或 ECDHE 密钥交换）解决会话密钥的安全分发问题，再利用对称加密（如 AES）的高速特性加密实际传输的应用数据。兼顾了安全性与效率。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混合密码体制：非对称传密钥 + 对称传数据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5. </w:t>
      </w:r>
      <w:r>
        <w:rPr>
          <w:rFonts w:ascii="Times New Roman" w:hAnsi="Times New Roman" w:eastAsia="宋体"/>
          <w:b w:val="0"/>
          <w:sz w:val="21"/>
        </w:rPr>
        <w:t>关于哈希（散列）函数，下列叙述错误的是（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哈希函数是单向不可逆的压缩映射，不存在逆运算，因此不能用于可解密的加密。它的主要用途是完整性校验、口令存储、数字签名中的摘要计算。A、B、D 均正确。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哈希单向不可逆，用于完整性与摘要，不能解密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6. </w:t>
      </w:r>
      <w:r>
        <w:rPr>
          <w:rFonts w:ascii="Times New Roman" w:hAnsi="Times New Roman" w:eastAsia="宋体"/>
          <w:b w:val="0"/>
          <w:sz w:val="21"/>
        </w:rPr>
        <w:t>SM3 是我国商用密码算法中的（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我国商用密码算法体系中：SM1/SM4 为分组对称加密（SM4 分组与密钥均为 128 位）、SM2 为椭圆曲线公钥密码算法（用于签名与密钥交换）、SM3 为密码杂凑算法，输出 256 位摘要、SM9 为标识密码算法。故选 B。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国密：SM2 公钥、SM3 哈希 256 位、SM4 分组对称 128 位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7. </w:t>
      </w:r>
      <w:r>
        <w:rPr>
          <w:rFonts w:ascii="Times New Roman" w:hAnsi="Times New Roman" w:eastAsia="宋体"/>
          <w:b w:val="0"/>
          <w:sz w:val="21"/>
        </w:rPr>
        <w:t>用户 A 要向用户 B 发送一份既能保证机密性、又能进行身份认证和防抵赖的数据，且 A、B 双方不共享对称密钥。下列方案中最合适的是（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先用 A 的私钥对数据（或其摘要）签名，可实现身份认证与不可否认性，因为只有 A 持有私钥；再用 B 的公钥加密，可保证只有 B 能解密，实现机密性。A 选项用 A 的公钥加密，任何人都能解密，无机密性；D 选项用 B 的私钥签名，签名者身份错误。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先签名（自己的私钥）后加密（对方公钥）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8. </w:t>
      </w:r>
      <w:r>
        <w:rPr>
          <w:rFonts w:ascii="Times New Roman" w:hAnsi="Times New Roman" w:eastAsia="宋体"/>
          <w:b w:val="0"/>
          <w:sz w:val="21"/>
        </w:rPr>
        <w:t>关于数字签名，下列说法正确的有（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A、C、D、E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数字签名不提供机密性，它只解决完整性、身份认证和不可否认性三个问题，若要机密性必须另行加密，故 B 错误。其余正确：A 体现完整性；C 是签名与验证的密钥使用方式；D 是不可否认性；E 说明实际实现中对哈希摘要签名，因为非对称运算速度慢。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数字签名 = 完整性 + 认证 + 不可否认；不含机密性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9. </w:t>
      </w:r>
      <w:r>
        <w:rPr>
          <w:rFonts w:ascii="Times New Roman" w:hAnsi="Times New Roman" w:eastAsia="宋体"/>
          <w:b w:val="0"/>
          <w:sz w:val="21"/>
        </w:rPr>
        <w:t>在 PKI 体系中，负责签发和管理数字证书、是信任链根节点的实体是（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CA（认证中心）是 PKI 的核心，负责证书的签发、更新、撤销，并以自己的私钥对证书签名，构成信任锚点。RA（注册机构）负责受理用户的证书申请并审核身份，不签发证书；LDAP 用于发布证书和 CRL；CRL 是已吊销证书的列表。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CA 签发证书并签名，是 PKI 信任根；RA 只受理审核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10. </w:t>
      </w:r>
      <w:r>
        <w:rPr>
          <w:rFonts w:ascii="Times New Roman" w:hAnsi="Times New Roman" w:eastAsia="宋体"/>
          <w:b w:val="0"/>
          <w:sz w:val="21"/>
        </w:rPr>
        <w:t>数字证书中不包含的内容是（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数字证书遵循 X.509 标准，其内容包括版本、序列号、签名算法标识、签发者名称、有效期、持有者名称、持有者公钥、扩展项以及 CA 的签名。私钥由持有者自己严格保管，绝不会出现在证书中。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证书含公钥，绝不含私钥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11. </w:t>
      </w:r>
      <w:r>
        <w:rPr>
          <w:rFonts w:ascii="Times New Roman" w:hAnsi="Times New Roman" w:eastAsia="宋体"/>
          <w:b w:val="0"/>
          <w:sz w:val="21"/>
        </w:rPr>
        <w:t>Kerberos 认证协议中，用于向客户端和服务器发放服务票据的组件是（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Kerberos 由 KDC 统一管理，KDC 逻辑上分为 AS 和 TGS。AS 负责验证用户身份并发放 TGT（票据授予票据）；客户端持 TGT 向 TGS 申请访问具体服务的服务票据（Service Ticket）。故发放服务票据的是 TGS。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AS 发 TGT，TGS 发服务票据，二者构成 KDC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12. </w:t>
      </w:r>
      <w:r>
        <w:rPr>
          <w:rFonts w:ascii="Times New Roman" w:hAnsi="Times New Roman" w:eastAsia="宋体"/>
          <w:b w:val="0"/>
          <w:sz w:val="21"/>
        </w:rPr>
        <w:t>Kerberos 协议要求各参与方的时间偏差不能过大，其主要目的是（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模块：密码学基础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Kerberos 票据中带有时间戳和生存期，服务器只接受时间戳在允许偏差窗口内的票据。如果时间偏差过大，攻击者截获的旧票据就可能被重放，因此要求各方通过 NTP 等方式保持时间同步。典型的时间偏差容限为 5 分钟。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Kerberos 时间同步 = 防重放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身份认证与访问控制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13. </w:t>
      </w:r>
      <w:r>
        <w:rPr>
          <w:rFonts w:ascii="Times New Roman" w:hAnsi="Times New Roman" w:eastAsia="宋体"/>
          <w:b w:val="0"/>
          <w:sz w:val="21"/>
        </w:rPr>
        <w:t>在访问控制模型中，系统根据资源所有者（属主）的意愿自行决定谁可以访问、授予何种权限，这种模型称为（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模块：身份认证与访问控制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DAC（自主访问控制）由资源属主自主决定访问权限的授予与转让，灵活但安全性较低，容易造成权限扩散（如 Linux 文件权限、Windows ACL）。MAC（强制访问控制）由系统按主体/客体的安全级别强制判定，用户不能自主更改，安全性高。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DAC 属主自主、灵活但易扩散；MAC 系统强制、按安全级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14. </w:t>
      </w:r>
      <w:r>
        <w:rPr>
          <w:rFonts w:ascii="Times New Roman" w:hAnsi="Times New Roman" w:eastAsia="宋体"/>
          <w:b w:val="0"/>
          <w:sz w:val="21"/>
        </w:rPr>
        <w:t>Bell-LaPadula 安全模型主要解决的问题是（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模块：身份认证与访问控制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Bell-LaPadula 模型是经典的机密性模型，包含两条核心规则：不上读（no read up，低密级主体不能读高密级客体）和不下写（no write down，高密级主体不能写低密级客体）。Biba 模型则是完整性模型，规则为不下读、不上写。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BLP 保机密（不上读、不下写）；Biba 保完整（不下读、不上写）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15. </w:t>
      </w:r>
      <w:r>
        <w:rPr>
          <w:rFonts w:ascii="Times New Roman" w:hAnsi="Times New Roman" w:eastAsia="宋体"/>
          <w:b w:val="0"/>
          <w:sz w:val="21"/>
        </w:rPr>
        <w:t>RBAC 模型中，权限不直接授予用户，而是授予（　），用户通过成为其成员来获得权限。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模块：身份认证与访问控制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RBAC（基于角色的访问控制）的核心思想是引入"角色"这一中间层：权限授予角色，用户被赋予角色，从而获得相应权限。其优点是管理开销小、便于最小权限原则和职责分离的实现，特别适合人员岗位变动频繁的组织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RBAC：用户—角色—权限三层映射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16. </w:t>
      </w:r>
      <w:r>
        <w:rPr>
          <w:rFonts w:ascii="Times New Roman" w:hAnsi="Times New Roman" w:eastAsia="宋体"/>
          <w:b w:val="0"/>
          <w:sz w:val="21"/>
        </w:rPr>
        <w:t>下列认证方式中，不属于"双因素认证"的是（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模块：身份认证与访问控制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双因素认证要求两个因素来自不同类型：所知（口令、PIN）、所有（U 盾、智能卡、手机）、所是（指纹、人脸、虹膜）。C 选项中两个因素都是"所知"类，属于同因素叠加，不构成双因素认证。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双因素 = 所知 + 所有 + 所是 中任取两类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17. </w:t>
      </w:r>
      <w:r>
        <w:rPr>
          <w:rFonts w:ascii="Times New Roman" w:hAnsi="Times New Roman" w:eastAsia="宋体"/>
          <w:b w:val="0"/>
          <w:sz w:val="21"/>
        </w:rPr>
        <w:t>某系统采用"最小权限原则"进行账号管理，下列做法最符合该原则的是（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模块：身份认证与访问控制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最小权限原则（Least Privilege）要求主体只拥有完成其任务所必需的最小权限，且时限尽可能短。A、C 造成权限过度授予，D 破坏可审计性和不可否认性，均不符合。同时应遵循职责分离（SoD）原则。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最小权限 + 职责分离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18. </w:t>
      </w:r>
      <w:r>
        <w:rPr>
          <w:rFonts w:ascii="Times New Roman" w:hAnsi="Times New Roman" w:eastAsia="宋体"/>
          <w:b w:val="0"/>
          <w:sz w:val="21"/>
        </w:rPr>
        <w:t>对口令进行加盐（Salt）哈希存储的主要目的是（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模块：身份认证与访问控制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加盐是在口令哈希前拼接一段随机值，使相同口令在不同用户处得到不同散列值，从而让预先计算好的彩虹表失效，也使攻击者无法通过一次碰撞批量破解。口令存储还应使用慢哈希（bcrypt、PBKDF2、scrypt）并迭代多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加盐防彩虹表，慢哈希增加爆破成本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网络攻击与防护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19. </w:t>
      </w:r>
      <w:r>
        <w:rPr>
          <w:rFonts w:ascii="Times New Roman" w:hAnsi="Times New Roman" w:eastAsia="宋体"/>
          <w:b w:val="0"/>
          <w:sz w:val="21"/>
        </w:rPr>
        <w:t>攻击者伪造 ARP 应答报文，将网关的 IP 地址映射为自己的 MAC 地址，从而截获内网主机的上网流量，这种攻击属于（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ARP 欺骗通过伪造 IP 与 MAC 的映射关系，使受害者的流量经过攻击者主机转发，攻击者可以窃听、篡改数据，属于典型的中间人攻击（MITM）。防御措施包括在交换机上配置 DHCP Snooping、动态 ARP 检测（DAI）、端口安全、划分 VLAN 以及使用静态 ARP 绑定。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ARP 欺骗 = 中间人攻击；防御用 DAI/DHCP Snooping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20. </w:t>
      </w:r>
      <w:r>
        <w:rPr>
          <w:rFonts w:ascii="Times New Roman" w:hAnsi="Times New Roman" w:eastAsia="宋体"/>
          <w:b w:val="0"/>
          <w:sz w:val="21"/>
        </w:rPr>
        <w:t>SYN Flood 攻击利用了 TCP 三次握手的哪个环节的缺陷（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SYN Flood 属于典型的拒绝服务攻击：攻击者用伪造的源 IP 发送大量 SYN 请求，服务器回复 SYN+ACK 后进入 SYN_RECEIVED 状态并分配资源等待最终 ACK，由于源地址是伪造的，ACK 永远不会到达，半连接队列被占满，正常用户无法建立连接。防御手段包括 SYN Cookie、缩短超时时间、增加半连接队列、部署抗 DDoS 设备与流量清洗。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SYN Flood 打的是半连接队列；防御用 SYN Cookie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21. </w:t>
      </w:r>
      <w:r>
        <w:rPr>
          <w:rFonts w:ascii="Times New Roman" w:hAnsi="Times New Roman" w:eastAsia="宋体"/>
          <w:b w:val="0"/>
          <w:sz w:val="21"/>
        </w:rPr>
        <w:t>在 SQL 注入攻击中，攻击者常输入 "' OR '1'='1" 这类字符串，其利用的根本原因是（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SQL 注入的根源在于程序把不可信的用户输入当作 SQL 代码的一部分执行（代码与数据未分离）。防御的核心是使用参数化查询/预编译语句，其次是输入校验（白名单）、最小权限数据库账号、关闭详细错误回显、部署 WAF。A、C、D 都不是根本原因。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SQL 注入根因 = 拼接字符串；根治 = 参数化查询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22. </w:t>
      </w:r>
      <w:r>
        <w:rPr>
          <w:rFonts w:ascii="Times New Roman" w:hAnsi="Times New Roman" w:eastAsia="宋体"/>
          <w:b w:val="0"/>
          <w:sz w:val="21"/>
        </w:rPr>
        <w:t>存储型 XSS（跨站脚本）与反射型 XSS 的主要区别在于（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反射型 XSS 需诱导用户点击含恶意参数的链接，脚本经服务器"反射"回浏览器执行，是一次性的；存储型 XSS 把恶意脚本持久化到服务器（留言板、用户资料等），任何访问者都会被执行，危害更大且影响面广。此外还有基于 DOM 的 XSS。防御核心是对输出进行上下文相关的编码转义，配合输入校验和 CSP 策略。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存储型持久危害大；防御靠输出编码 + CSP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23. </w:t>
      </w:r>
      <w:r>
        <w:rPr>
          <w:rFonts w:ascii="Times New Roman" w:hAnsi="Times New Roman" w:eastAsia="宋体"/>
          <w:b w:val="0"/>
          <w:sz w:val="21"/>
        </w:rPr>
        <w:t>关于 CSRF（跨站请求伪造）攻击，下列叙述正确的是（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CSRF 的本质是"借刀杀人"：用户已在目标站点登录（持有有效会话 Cookie），攻击者构造一个恶意页面诱导其访问，浏览器会自动携带 Cookie 发出请求，服务器误认为是用户本人的操作。攻击者并不需要读取 Cookie（受同源策略保护），故 B 错；CSRF 与 XSS 不同，XSS 是执行恶意脚本，两者防御手段不同，故 C 错；HTTPS 只保证传输加密，无法防御 CSRF，故 D 错。防御手段：CSRF Token、校验 Referer/Origin、SameSite Cookie 属性。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CSRF = 借用已认证会话；防御 = Token + SameSite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24. </w:t>
      </w:r>
      <w:r>
        <w:rPr>
          <w:rFonts w:ascii="Times New Roman" w:hAnsi="Times New Roman" w:eastAsia="宋体"/>
          <w:b w:val="0"/>
          <w:sz w:val="21"/>
        </w:rPr>
        <w:t>攻击者通过发送大量 ICMP Echo Request 报文，并伪造源地址为受害者的 IP，使大量 Reply 报文涌向受害者，这种攻击称为（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Smurf 攻击利用 ICMP 的定向广播：攻击者伪造受害者源 IP 向广播地址发送 Echo Request，网段内所有主机都向受害者回复 Echo Reply，形成放大效应。泪滴攻击利用畸形分片使目标重组崩溃；死亡之 Ping 发送超长 ICMP 包导致缓冲区溢出。三者都属于拒绝服务攻击，但机理不同。防御 Smurf 的方法是在路由器上禁止 IP 定向广播。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Smurf = ICMP 广播放大；防御 = 禁用定向广播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25. </w:t>
      </w:r>
      <w:r>
        <w:rPr>
          <w:rFonts w:ascii="Times New Roman" w:hAnsi="Times New Roman" w:eastAsia="宋体"/>
          <w:b w:val="0"/>
          <w:sz w:val="21"/>
        </w:rPr>
        <w:t>攻击者在交换式以太网中通过伪造大量源 MAC 地址填满交换机 MAC 地址表，使交换机退化为集线器工作模式，从而嗅探其他端口流量的攻击称为（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MAC 泛洪（MAC Flooding）攻击耗尽交换机的 CAM/MAC 地址表容量，交换机在找不到目的 MAC 对应端口时会将帧向除入端口外的所有端口广播，攻击者即可嗅探到他人流量。防御手段是配置端口安全（Port Security），限制每个端口可学习的 MAC 数量并绑定合法 MAC。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MAC 泛洪 → 交换机广播泛洪；防御 = 端口安全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26. </w:t>
      </w:r>
      <w:r>
        <w:rPr>
          <w:rFonts w:ascii="Times New Roman" w:hAnsi="Times New Roman" w:eastAsia="宋体"/>
          <w:b w:val="0"/>
          <w:sz w:val="21"/>
        </w:rPr>
        <w:t>以下属于被动攻击（不直接破坏数据，而以信息获取为目的）的有（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A、B、E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网络安全攻击分为被动攻击和主动攻击。被动攻击以窃取、分析信息为目的，不改变数据流，包括嗅探、流量分析、窃取口令文件、非法登录查看等；主动攻击会改变数据流或系统状态，包括篡改、伪造、重放、拒绝服务等。故 C、D 属于主动攻击，A、B、E 属于被动攻击。被动攻击难以检测但可以预防（加密）。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被动 = 窃听分析（难检测、可预防）；主动 = 篡改/DoS（可检测）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27. </w:t>
      </w:r>
      <w:r>
        <w:rPr>
          <w:rFonts w:ascii="Times New Roman" w:hAnsi="Times New Roman" w:eastAsia="宋体"/>
          <w:b w:val="0"/>
          <w:sz w:val="21"/>
        </w:rPr>
        <w:t>关于缓冲区溢出攻击，下列叙述错误的是（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缓冲区溢出主要发生在 C/C++ 等需要手工管理内存的语言中；Java、C# 等托管语言通过运行时边界检查与垃圾回收机制，通常不会出现传统栈溢出（但仍可能存在其他内存安全问题）。A、B、C 均为正确描述。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缓冲区溢出根因 = 缺边界检查；缓解 = NX + ASLR + 安全编译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28. </w:t>
      </w:r>
      <w:r>
        <w:rPr>
          <w:rFonts w:ascii="Times New Roman" w:hAnsi="Times New Roman" w:eastAsia="宋体"/>
          <w:b w:val="0"/>
          <w:sz w:val="21"/>
        </w:rPr>
        <w:t>攻击者利用 DNS 服务器递归查询特性，向大量开放递归的 DNS 服务器发送伪造源地址的查询请求，使应答流量涌向受害者，这属于（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DNS 放大攻击利用 DNS 查询应答比请求大得多的特点（放大倍数可达数十倍）以及伪造源 IP 的 UDP 特性，把大量开放递归解析器变成攻击的"帮凶"。应对措施：关闭不必要的开放递归解析、启用响应速率限制（RRL）、BCP38 源地址过滤、部署流量清洗。缓存投毒是污染解析结果，域传送漏洞是 AXFR 查询泄露全部域名记录。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DNS 放大 = 伪造源 IP + 开放递归；防御 = 关闭开放递归 + RRL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29. </w:t>
      </w:r>
      <w:r>
        <w:rPr>
          <w:rFonts w:ascii="Times New Roman" w:hAnsi="Times New Roman" w:eastAsia="宋体"/>
          <w:b w:val="0"/>
          <w:sz w:val="21"/>
        </w:rPr>
        <w:t>社会工程学攻击最典型的特征是（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社会工程学攻击针对"人"这一最薄弱的环节，如钓鱼邮件、假冒客服电话、尾随进入机房、假冒领导要求转账等。技术防护手段往往难以奏效，主要依靠安全意识教育与培训、严格的身份核验流程和制度约束。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社会工程学攻人，靠安全意识培训防御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安全设备与技术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30. </w:t>
      </w:r>
      <w:r>
        <w:rPr>
          <w:rFonts w:ascii="Times New Roman" w:hAnsi="Times New Roman" w:eastAsia="宋体"/>
          <w:b w:val="0"/>
          <w:sz w:val="21"/>
        </w:rPr>
        <w:t>包过滤防火墙主要依据（　）对数据包进行过滤。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模块：安全设备与技术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包过滤防火墙工作在网络层和传输层，检查 IP 首部和 TCP/UDP 首部中的五元组信息（源 IP、目的 IP、源端口、目的端口、协议），速度快但对应用层攻击无能为力。应用代理（应用网关）防火墙工作到应用层，可检查内容但性能开销大。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包过滤看五元组（网络/传输层）；代理网关到应用层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31. </w:t>
      </w:r>
      <w:r>
        <w:rPr>
          <w:rFonts w:ascii="Times New Roman" w:hAnsi="Times New Roman" w:eastAsia="宋体"/>
          <w:b w:val="0"/>
          <w:sz w:val="21"/>
        </w:rPr>
        <w:t>关于状态检测防火墙与包过滤防火墙的比较，正确的是（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模块：安全设备与技术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状态检测（动态包过滤）防火墙建立并维护连接状态表，记录每条会话的状态，对属于已建立会话的返回包直接放行，无需为每个方向都配置规则，既提高了安全性（防止伪造的应答包）又提升了效率。它仍需要配置安全策略，只是规则更简洁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状态检测 = 连接状态表 + 动态放行返回包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32. </w:t>
      </w:r>
      <w:r>
        <w:rPr>
          <w:rFonts w:ascii="Times New Roman" w:hAnsi="Times New Roman" w:eastAsia="宋体"/>
          <w:b w:val="0"/>
          <w:sz w:val="21"/>
        </w:rPr>
        <w:t>IDS 与 IPS 的主要区别是（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模块：安全设备与技术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IDS（入侵检测系统）通常旁路部署（镜像流量），通过模式匹配、异常检测等方式发现入侵行为并告警，不阻断流量；IPS（入侵防御系统）串接在链路中，检测到攻击可实时丢弃报文或阻断连接。误报对 IPS 的影响更为严重（可能阻断正常业务），因此对检测精度要求更高。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IDS 旁路告警；IPS 串接阻断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33. </w:t>
      </w:r>
      <w:r>
        <w:rPr>
          <w:rFonts w:ascii="Times New Roman" w:hAnsi="Times New Roman" w:eastAsia="宋体"/>
          <w:b w:val="0"/>
          <w:sz w:val="21"/>
        </w:rPr>
        <w:t>在防火墙的三种典型体系结构中，安全性最高、但灵活性和性能最差的是（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模块：安全设备与技术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屏蔽子网（Screened Subnet，即 DMZ 结构）使用内外两个包过滤器由器和一个堡垒主机，在被信任网络与不可信网络之间建立一个被隔离的子网，外部用户只能访问 DMZ 中的公开服务器，攻击者要突破需连续攻破多道防线，安全性最高，但结构复杂、成本高、性能开销大。屏蔽路由器最简单也最不安全。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DMZ 屏蔽子网最安全也最复杂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34. </w:t>
      </w:r>
      <w:r>
        <w:rPr>
          <w:rFonts w:ascii="Times New Roman" w:hAnsi="Times New Roman" w:eastAsia="宋体"/>
          <w:b w:val="0"/>
          <w:sz w:val="21"/>
        </w:rPr>
        <w:t>IPSec 的两种工作模式——传输模式和隧道模式，其主要区别是（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模块：安全设备与技术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传输模式（Transport Mode）在原 IP 头与载荷之间插入 AH/ESP 头，只保护载荷，原 IP 头暴露，适合主机到主机；隧道模式（Tunnel Mode）把整个原始 IP 包作为载荷封装进新的 IP 包，新增外层 IP 头，可隐藏内网地址，适合网关到网关（站点到站点 VPN）以及远程接入场景。两种模式都可提供机密性与完整性保护。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传输模式保护载荷（主机到主机）；隧道模式封装整包（网关到网关）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35. </w:t>
      </w:r>
      <w:r>
        <w:rPr>
          <w:rFonts w:ascii="Times New Roman" w:hAnsi="Times New Roman" w:eastAsia="宋体"/>
          <w:b w:val="0"/>
          <w:sz w:val="21"/>
        </w:rPr>
        <w:t>IPSec 中 AH 与 ESP 协议的能力对比，正确的是（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模块：安全设备与技术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AH（认证头，协议号 51）提供数据完整性校验和源认证，以及抗重放，但不提供机密性；ESP（封装安全载荷，协议号 50）既能提供机密性（加密载荷），也能提供完整性与认证。注意 AH 的认证范围覆盖外层 IP 头中不变的字段，而 ESP 不保护外层 IP 头。由于 AH 与 NAT 不兼容（NAT 会修改 IP 头使校验失败），实际组网中 ESP 使用更为广泛。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AH 只认证不加密；ESP 既加密又认证；AH 与 NAT 不兼容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36. </w:t>
      </w:r>
      <w:r>
        <w:rPr>
          <w:rFonts w:ascii="Times New Roman" w:hAnsi="Times New Roman" w:eastAsia="宋体"/>
          <w:b w:val="0"/>
          <w:sz w:val="21"/>
        </w:rPr>
        <w:t>物理隔离网闸（安全隔离与信息交换系统）实现内外网安全数据交换的基本原理是（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模块：安全设备与技术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网闸的核心是"物理隔离"：内部采用双主机加专用隔离交换硬件的结构，通过电子开关或存储介质在两个网络之间摆渡数据，任一时刻只有一侧与交换区连通，剥离 TCP/IP 协议栈并做内容检查，从而阻断基于网络协议的攻击与连接。适用于高安全等级网络之间的受控数据交换。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网闸 = 非 TCP/IP 摆渡 + 任意时刻单侧连通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37. </w:t>
      </w:r>
      <w:r>
        <w:rPr>
          <w:rFonts w:ascii="Times New Roman" w:hAnsi="Times New Roman" w:eastAsia="宋体"/>
          <w:b w:val="0"/>
          <w:sz w:val="21"/>
        </w:rPr>
        <w:t>WAF（Web 应用防火墙）主要防护的对象是（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模块：安全设备与技术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WAF 工作在 OSI 应用层（HTTP/HTTPS），通过解析 HTTP 请求，依据规则库、语义分析、机器学习等方法识别并阻断 SQL 注入、XSS、CSRF、文件上传/包含、命令注入、爬虫与 CC 攻击等。传统防火墙和 IPS 对应用层语义攻击识别能力有限。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WAF 防应用层 Web 攻击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CEC9"/>
          <w:sz w:val="23"/>
        </w:rPr>
        <w:t>◆ 各层安全协议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38. </w:t>
      </w:r>
      <w:r>
        <w:rPr>
          <w:rFonts w:ascii="Times New Roman" w:hAnsi="Times New Roman" w:eastAsia="宋体"/>
          <w:b w:val="0"/>
          <w:sz w:val="21"/>
        </w:rPr>
        <w:t>HTTPS 默认使用的端口号和协议组合是（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模块：各层安全协议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HTTPS 即 HTTP over TLS（早期为 SSL），默认端口为 TCP 443。它在 HTTP 与 TCP 之间插入 TLS 层，提供机密性（加密）、完整性（MAC/AEAD）和服务器身份认证（证书）。22 端口是 SSH，80 是 HTTP，8080 常作为代理或备用 HTTP 端口。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HTTPS = HTTP + TLS，默认 443/TCP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39. </w:t>
      </w:r>
      <w:r>
        <w:rPr>
          <w:rFonts w:ascii="Times New Roman" w:hAnsi="Times New Roman" w:eastAsia="宋体"/>
          <w:b w:val="0"/>
          <w:sz w:val="21"/>
        </w:rPr>
        <w:t>TLS 1.2 握手过程中，"Client Hello"消息不包含的内容是（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模块：各层安全协议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Client Hello 由客户端发出，内容包括支持的 TLS 版本、密码套件列表、客户端随机数、会话 ID、扩展字段（如 SNI、支持的椭圆曲线）等。服务器证书由服务器在 Server Hello 之后的 Certificate 消息中发送，故 D 不属于 Client Hello。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Client Hello：版本 + 套件 + 随机数；证书由服务器发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40. </w:t>
      </w:r>
      <w:r>
        <w:rPr>
          <w:rFonts w:ascii="Times New Roman" w:hAnsi="Times New Roman" w:eastAsia="宋体"/>
          <w:b w:val="0"/>
          <w:sz w:val="21"/>
        </w:rPr>
        <w:t>SSL/TLS 的"中间人攻击"（MITM）之所以能够实施，最根本的条件是（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模块：各层安全协议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TLS 本身能够防止窃听和篡改，其安全前提是客户端能正确验证服务器证书的真实性，即证书由受信任的 CA 签发、域名匹配、未过期且未被吊销。如果客户端信任了攻击者自签发的证书或忽略浏览器告警，攻击者就能分别与双方建立会话，实现解密转发。因此防范的关键在于严格的证书校验、证书固定（Certificate Pinning）与 HSTS。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TLS MITM 的突破口是证书信任校验被绕过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41. </w:t>
      </w:r>
      <w:r>
        <w:rPr>
          <w:rFonts w:ascii="Times New Roman" w:hAnsi="Times New Roman" w:eastAsia="宋体"/>
          <w:b w:val="0"/>
          <w:sz w:val="21"/>
        </w:rPr>
        <w:t>SSH 协议默认使用的端口及其主要用途是（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模块：各层安全协议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SSH（安全外壳协议）默认使用 TCP 22 端口，为远程登录、命令执行、SFTP/SCP 文件传输以及端口转发（隧道）提供加密保护，可替代明文的 Telnet(23)、FTP(21)、rlogin 等协议。SSH 支持基于口令和基于公钥的认证方式，后者安全性更高。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SSH = 22 端口，加密替代 Telnet/FTP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42. </w:t>
      </w:r>
      <w:r>
        <w:rPr>
          <w:rFonts w:ascii="Times New Roman" w:hAnsi="Times New Roman" w:eastAsia="宋体"/>
          <w:b w:val="0"/>
          <w:sz w:val="21"/>
        </w:rPr>
        <w:t>在无线局域网安全标准中，采用 AES-CCMP 加密、安全性最好的是（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模块：各层安全协议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WEP 使用 RC4 且 IV 过短并存在严重设计缺陷，可被轻易破解；WPA 使用 TKIP（仍是 RC4 基础上打补丁）作为过渡方案；WPA2 强制采用 AES-CCMP，安全性显著提升，是长期主流标准；WPA3 进一步引入 SAE 替代 PSK 握手，抵御离线字典攻击。隐藏 SSID 和 MAC 过滤只是"隐晦式安全"，不能作为有效防护。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WEP &lt; WPA(TKIP) &lt; WPA2(AES-CCMP) &lt; WPA3(SAE)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43. </w:t>
      </w:r>
      <w:r>
        <w:rPr>
          <w:rFonts w:ascii="Times New Roman" w:hAnsi="Times New Roman" w:eastAsia="宋体"/>
          <w:b w:val="0"/>
          <w:sz w:val="21"/>
        </w:rPr>
        <w:t>下列协议中，明文传输、不提供任何加密保护的是（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模块：各层安全协议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Telnet 以明文方式传输包括用户名和口令在内的全部数据，易被嗅探，应使用 SSH 替代。HTTPS 基于 TLS 加密；SFTP 基于 SSH 加密；SNMPv3 引入了 USM 用户安全模型和认证加密机制，安全性优于 v1/v2c。此外，FTP、HTTP、POP3、SMTP 默认也是明文协议。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明文协议：Telnet、FTP、HTTP、POP3、SNMPv1/v2c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44. </w:t>
      </w:r>
      <w:r>
        <w:rPr>
          <w:rFonts w:ascii="Times New Roman" w:hAnsi="Times New Roman" w:eastAsia="宋体"/>
          <w:b w:val="0"/>
          <w:sz w:val="21"/>
        </w:rPr>
        <w:t>IPSec 中用于密钥自动协商和交换安全关联（SA）的协议是（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模块：各层安全协议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IPSec 由三部分组成：AH（认证头）、ESP（封装安全载荷）和 IKE（密钥交换与管理）。IKE 基于 ISAKMP 框架，通常分两个阶段：第一阶段建立 IKE SA（主模式/野蛮模式），第二阶段用快速模式协商出用于 AH/ESP 的 IPSec SA。SA 通过 SPI、目的 IP、安全协议三要素唯一标识。GRE 是通用路由封装，本身不提供加密。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IPSec = AH + ESP + IKE；IKE 负责协商 SA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FDCB6E"/>
          <w:sz w:val="23"/>
        </w:rPr>
        <w:t>◆ 安全体系与标准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45. </w:t>
      </w:r>
      <w:r>
        <w:rPr>
          <w:rFonts w:ascii="Times New Roman" w:hAnsi="Times New Roman" w:eastAsia="宋体"/>
          <w:b w:val="0"/>
          <w:sz w:val="21"/>
        </w:rPr>
        <w:t>我国网络安全等级保护制度中，规定"自主访问控制和审计"等基本要求的是（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模块：安全体系与标准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等级保护将信息系统分为五级：第一级用户自主保护级；第二级系统审计保护级（要求自主访问控制、安全审计、身份鉴别等）；第三级安全标记保护级（强制访问控制、安全标记）；第四级结构化保护级；第五级访问验证保护级。第二级及以上系统需按规定进行备案与测评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等保五级：自主→审计→标记→结构化→访问验证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46. </w:t>
      </w:r>
      <w:r>
        <w:rPr>
          <w:rFonts w:ascii="Times New Roman" w:hAnsi="Times New Roman" w:eastAsia="宋体"/>
          <w:b w:val="0"/>
          <w:sz w:val="21"/>
        </w:rPr>
        <w:t>ISO/IEC 27001 标准规定的主要内容是（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模块：安全体系与标准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ISO/IEC 27001 是信息安全管理体系（ISMS）的要求标准，采用 PDCA 循环模型，是组织可被第三方认证的依据；ISO/IEC 27002 则是信息安全控制的实施指南（原 17799），提供具体控制措施的实践建议。二者常配合使用，27001 是"要求"，27002 是"指南"。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27001 是要求（可认证）；27002 是控制措施实施指南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47. </w:t>
      </w:r>
      <w:r>
        <w:rPr>
          <w:rFonts w:ascii="Times New Roman" w:hAnsi="Times New Roman" w:eastAsia="宋体"/>
          <w:b w:val="0"/>
          <w:sz w:val="21"/>
        </w:rPr>
        <w:t>信息安全风险评估中，风险值的计算方式通常为（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模块：安全体系与标准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风险评估的核心三要素是资产、威胁、脆弱性：威胁利用资产的脆弱性造成安全事件。常用计算公式为 R = f(A, T, V)，其中 R 为风险值，A 为资产价值，T 为威胁发生的可能性，V 为脆弱性被利用的难易程度。风险处置策略包括降低（采取安全措施）、规避、转移（如购买保险、外包）和接受。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风险 = 资产 × 威胁 × 脆弱性；处置四策略：降低/规避/转移/接受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48. </w:t>
      </w:r>
      <w:r>
        <w:rPr>
          <w:rFonts w:ascii="Times New Roman" w:hAnsi="Times New Roman" w:eastAsia="宋体"/>
          <w:b w:val="0"/>
          <w:sz w:val="21"/>
        </w:rPr>
        <w:t>关于"安全审计"的功能，下列叙述错误的是（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模块：安全体系与标准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安全审计属于事后追查与威慑手段，通过完整记录并分析日志来发现异常、界定责任，本身不能实时阻断攻击（那是 IPS 或访问控制的职责）。审计日志的完整性保护至关重要，否则证据链失效。审计记录的基本要素包括 when（时间）、who（主体）、where、what（事件）、result（结果）。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审计 = 事后追溯，不阻断；日志须防篡改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49. </w:t>
      </w:r>
      <w:r>
        <w:rPr>
          <w:rFonts w:ascii="Times New Roman" w:hAnsi="Times New Roman" w:eastAsia="宋体"/>
          <w:b w:val="0"/>
          <w:sz w:val="21"/>
        </w:rPr>
        <w:t>信息安全的基本属性（CIA 三要素）是指（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模块：安全体系与标准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信息安全的基本属性为机密性（Confidentiality，保证信息不被未授权者获取）、完整性（Integrity，保证信息不被非法篡改）、可用性（Availability，保证授权用户可正常访问）。此外还有可审计性、不可否认性、可控性、真实性等衍生属性，但 CIA 是核心三要素。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CIA：机密性、完整性、可用性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50. </w:t>
      </w:r>
      <w:r>
        <w:rPr>
          <w:rFonts w:ascii="Times New Roman" w:hAnsi="Times New Roman" w:eastAsia="宋体"/>
          <w:b w:val="0"/>
          <w:sz w:val="21"/>
        </w:rPr>
        <w:t>在网络安全体系的层次结构中，安全管理制度、组织机构和人员安全管理属于（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模块：安全体系与标准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"三分技术、七分管理"是网络安全的共识。安全管理层包括安全策略与制度、安全组织机构与职责、人员安全（录用、培训、离岗）、安全测评与风险管理等。技术手段再完善，若管理缺位，整体安全性也无法保障。网络安全体系通常划分为物理安全、网络安全、主机安全、应用安全、数据安全以及安全管理等层面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三分技术、七分管理；制度+组织+人员 = 安全管理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D63031"/>
          <w:sz w:val="23"/>
        </w:rPr>
        <w:t>◆ 恶意代码与应急响应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51. </w:t>
      </w:r>
      <w:r>
        <w:rPr>
          <w:rFonts w:ascii="Times New Roman" w:hAnsi="Times New Roman" w:eastAsia="宋体"/>
          <w:b w:val="0"/>
          <w:sz w:val="21"/>
        </w:rPr>
        <w:t>计算机病毒最本质的特征是（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模块：恶意代码与应急响应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计算机病毒是一段人为编制的、能自我复制并寄生于其他程序中的代码。传染性是它区别于其他恶意代码的最本质特征，此外还具有破坏性、隐蔽性、潜伏性、可触发性和可执行性。蠕虫则是不需要宿主、能独立通过网络自我传播的恶意程序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病毒最本质 = 传染性（寄生宿主）；蠕虫能独立传播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52. </w:t>
      </w:r>
      <w:r>
        <w:rPr>
          <w:rFonts w:ascii="Times New Roman" w:hAnsi="Times New Roman" w:eastAsia="宋体"/>
          <w:b w:val="0"/>
          <w:sz w:val="21"/>
        </w:rPr>
        <w:t>关于木马（Trojan）与病毒、蠕虫的区别，正确的是（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模块：恶意代码与应急响应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木马（特洛伊木马）以伪装和欺骗为特征，通常包含客户端与服务端两部分，服务端潜伏在受害主机上开启后门端口，攻击者远程控制或窃密，它一般不自我复制。蠕虫能独立自我复制并通过网络主动传播；病毒需要寄生在宿主程序中。三者目的与传播方式不同，但现代恶意代码常相互融合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木马 = 伪装 + 后门窃密，不自我复制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53. </w:t>
      </w:r>
      <w:r>
        <w:rPr>
          <w:rFonts w:ascii="Times New Roman" w:hAnsi="Times New Roman" w:eastAsia="宋体"/>
          <w:b w:val="0"/>
          <w:sz w:val="21"/>
        </w:rPr>
        <w:t>在应急响应流程中，"遏制（Containment）"阶段的首要任务是（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模块：恶意代码与应急响应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标准的应急响应（PDCERF 模型）分为准备、检测、遏制、根除、恢复、跟踪总结六个阶段。遏制阶段的目的是把损失控制在最小范围，常见措施包括隔离受感染主机、切断网络、封禁恶意 IP/域名、修改防火墙策略、暂时关闭受影响服务等。贸然格式化会破坏证据，不利于后续溯源。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应急响应 PDCERF：准备-检测-遏制-根除-恢复-跟踪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54. </w:t>
      </w:r>
      <w:r>
        <w:rPr>
          <w:rFonts w:ascii="Times New Roman" w:hAnsi="Times New Roman" w:eastAsia="宋体"/>
          <w:b w:val="0"/>
          <w:sz w:val="21"/>
        </w:rPr>
        <w:t>在进行电子数据取证时，应当遵循的原则包括（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A、B、D、E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模块：恶意代码与应急响应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电子数据取证的基本要求是及时、合法、完整、可追溯。核心做法是"只读"获取：先固定易失性数据，再对存储介质做位对位镜像，在副本上进行分析，并用哈希值验证原始证物与镜像的一致性，形成完整的证据链。直接在原始证物上操作会破坏证据的原始性和法律效力，故 C 错误。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取证四原则：及时、合法、完整、可追溯；只读镜像 + 哈希校验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55. </w:t>
      </w:r>
      <w:r>
        <w:rPr>
          <w:rFonts w:ascii="Times New Roman" w:hAnsi="Times New Roman" w:eastAsia="宋体"/>
          <w:b w:val="0"/>
          <w:sz w:val="21"/>
        </w:rPr>
        <w:t>衡量容灾系统能力的关键指标 RTO 与 RPO 分别表示（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模块：恶意代码与应急响应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RTO（Recovery Time Objective）指灾难发生后业务系统恢复到可接受服务水平所需的最长时间；RPO（Recovery Point Objective）指可容忍的数据丢失量，通常以时间衡量（如 RPO=15 分钟表示最多丢失最近 15 分钟的数据）。RTO 决定容灾切换速度，RPO 决定数据备份的频率与同步方式（同步复制 RPO≈0）。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RTO 管时间，RPO 管数据；衡量容灾能力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56. </w:t>
      </w:r>
      <w:r>
        <w:rPr>
          <w:rFonts w:ascii="Times New Roman" w:hAnsi="Times New Roman" w:eastAsia="宋体"/>
          <w:b w:val="0"/>
          <w:sz w:val="21"/>
        </w:rPr>
        <w:t>在数据备份策略中，"差异备份"的特点是（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模块：恶意代码与应急响应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完全备份备份全部数据，恢复最快但占空间、耗时长；增量备份只备份自上次备份（无论何种类型）以来变化的数据，备份快、空间小，但恢复时需要"完全备份 + 全部增量备份"依次还原；差异备份备份自上次完全备份以来变化的数据，随着时间推移备份量逐渐增大，恢复时只需"完全备份 + 最近一次差异备份"，是备份速度与恢复速度的折中。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增量恢复需全链；差异恢复只需最近一次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57. </w:t>
      </w:r>
      <w:r>
        <w:rPr>
          <w:rFonts w:ascii="Times New Roman" w:hAnsi="Times New Roman" w:eastAsia="宋体"/>
          <w:b w:val="0"/>
          <w:sz w:val="21"/>
        </w:rPr>
        <w:t>某企业重要业务系统要求"业务中断不超过 30 分钟，数据丢失不超过 5 分钟"，则其 RTO 和 RPO 分别是（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模块：恶意代码与应急响应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RTO 是恢复时间目标，对应"业务中断不超过 30 分钟"；RPO 是恢复点目标，对应"数据丢失不超过 5 分钟"。为满足 RPO=5 分钟，备份或数据同步间隔应小于等于 5 分钟，可采用异步复制或频繁快照；为满足 RTO=30 分钟，需要具备自动切换能力或热备环境。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RTO 对应"中断多久"，RPO 对应"丢多少数据"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身份认证与访问控制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58. </w:t>
      </w:r>
      <w:r>
        <w:rPr>
          <w:rFonts w:ascii="Times New Roman" w:hAnsi="Times New Roman" w:eastAsia="宋体"/>
          <w:b w:val="0"/>
          <w:sz w:val="21"/>
        </w:rPr>
        <w:t>下列关于防火墙 NAT 与安全关系的叙述，正确的是（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模块：身份认证与访问控制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NAT（网络地址转换）通过地址映射隐藏了内部主机的真实 IP 和网络结构，使外部无法直接发起对内的连接，具有一定的隐蔽效果。但 NAT 的本质是地址转换而非访问控制，一旦配置了端口映射（如 DNAT 发布内网服务器），外部即可访问，因此仍必须依赖防火墙规则、WAF 等做细粒度的访问控制。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NAT 隐藏内部结构，但不能替代访问控制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网络攻击与防护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59. </w:t>
      </w:r>
      <w:r>
        <w:rPr>
          <w:rFonts w:ascii="Times New Roman" w:hAnsi="Times New Roman" w:eastAsia="宋体"/>
          <w:b w:val="0"/>
          <w:sz w:val="21"/>
        </w:rPr>
        <w:t>某公司网站被入侵，为定位原因与加固系统，下列措施中合理的有（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A、B、D、E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入侵处置应遵循"先取证、再根除、后加固"的思路：保留并分析日志以定位入口（A）；检查 webshell 并收紧目录权限、最小化服务账号权限（B）；修复漏洞根源，如注入漏洞采用参数化查询、XSS 采用输出编码（D）；清除持久化机制并重置凭据（E）。删除日志会破坏证据链并丧失溯源能力，是严重错误做法，故 C 错误。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先取证后根除再加固；日志不可删除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60. </w:t>
      </w:r>
      <w:r>
        <w:rPr>
          <w:rFonts w:ascii="Times New Roman" w:hAnsi="Times New Roman" w:eastAsia="宋体"/>
          <w:b w:val="0"/>
          <w:sz w:val="21"/>
        </w:rPr>
        <w:t>针对"黄金票据（Golden Ticket）"攻击，最有效的防御措施是（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B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模块：网络攻击与防护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黄金票据攻击的前提是攻击者获取了域控中 krbtgt 账户的 NTLM 哈希，从而可以伪造任意用户的 TGT，长期伪装成任意身份。防御要点：严格保护域控安全、限制域管登录范围（Tier 模型）、定期两次重置 krbtgt 密码（使已伪造票据失效）、启用高级审计监测异常票据使用。缩短口令长度、关闭审计都会降低安全性，故 A、C、D 错误。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黄金票据 = 伪造 TGT；防御 = 保护并轮换 krbtgt 密钥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17" w:lineRule="auto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