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0" w:after="40" w:line="317" w:lineRule="auto"/>
        <w:jc w:val="center"/>
      </w:pPr>
      <w:r>
        <w:rPr>
          <w:rFonts w:ascii="Segoe UI" w:hAnsi="Segoe UI" w:eastAsia="微软雅黑"/>
          <w:b/>
          <w:color w:val="4F8CFF"/>
          <w:sz w:val="26"/>
        </w:rPr>
        <w:t>软考 · 网络工程师</w:t>
      </w:r>
    </w:p>
    <w:p>
      <w:pPr>
        <w:spacing w:before="0" w:after="200" w:line="317" w:lineRule="auto"/>
        <w:jc w:val="center"/>
      </w:pPr>
      <w:r>
        <w:rPr>
          <w:rFonts w:ascii="Segoe UI" w:hAnsi="Segoe UI" w:eastAsia="微软雅黑"/>
          <w:b/>
          <w:color w:val="1F3864"/>
          <w:sz w:val="48"/>
        </w:rPr>
        <w:t>《网络互连》章节 题库</w:t>
      </w:r>
    </w:p>
    <w:p>
      <w:pPr>
        <w:spacing w:before="0" w:after="360" w:line="317" w:lineRule="auto"/>
        <w:jc w:val="center"/>
      </w:pPr>
      <w:r>
        <w:rPr>
          <w:rFonts w:ascii="Times New Roman" w:hAnsi="Times New Roman" w:eastAsia="微软雅黑"/>
          <w:b w:val="0"/>
          <w:color w:val="666666"/>
          <w:sz w:val="24"/>
        </w:rPr>
        <w:t>中级 · 60 题 · 含详细解析与记忆要点</w:t>
      </w:r>
    </w:p>
    <w:p>
      <w:pPr>
        <w:spacing w:before="40" w:after="160"/>
        <w:pBdr>
          <w:bottom w:val="single" w:sz="8" w:space="1" w:color="B4C6E7"/>
        </w:pBdr>
      </w:pPr>
    </w:p>
    <w:p>
      <w:pPr>
        <w:spacing w:before="160" w:after="120" w:line="317" w:lineRule="auto"/>
      </w:pPr>
      <w:r>
        <w:rPr>
          <w:rFonts w:ascii="Times New Roman" w:hAnsi="Times New Roman" w:eastAsia="微软雅黑"/>
          <w:b/>
          <w:color w:val="1F3864"/>
          <w:sz w:val="23"/>
        </w:rPr>
        <w:t>本册内容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宋体"/>
          <w:b w:val="0"/>
          <w:sz w:val="21"/>
        </w:rPr>
        <w:t>题量 60 题，涵盖 8 个知识模块：互连设备与层次、IPv4 协议、子网划分与 CIDR、ARP 与 ICMP、IPv6 协议、TCP 与 UDP、互联网应用协议、路由与互联网结构。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宋体"/>
          <w:b w:val="0"/>
          <w:sz w:val="21"/>
        </w:rPr>
        <w:t>题型：单选题 56 题、多选题 4 题；难度分布：易 9 题、中 41 题、难 10 题。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宋体"/>
          <w:b w:val="0"/>
          <w:sz w:val="21"/>
        </w:rPr>
        <w:t>结构：第一部分为题目卷（可直接作答使用），第二部分为答案解析卷（每题附解析与记忆要点）。</w:t>
      </w:r>
    </w:p>
    <w:p>
      <w:pPr>
        <w:spacing w:before="0" w:after="200" w:line="317" w:lineRule="auto"/>
        <w:ind w:left="283"/>
      </w:pPr>
      <w:r>
        <w:rPr>
          <w:rFonts w:ascii="Times New Roman" w:hAnsi="Times New Roman" w:eastAsia="宋体"/>
          <w:b w:val="0"/>
          <w:sz w:val="21"/>
        </w:rPr>
        <w:t>建议：先用题目卷独立完成，再对照答案解析卷逐题精读，重点记忆每题的"记忆要点"。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1701"/>
        <w:gridCol w:w="4309"/>
        <w:gridCol w:w="907"/>
        <w:gridCol w:w="737"/>
        <w:gridCol w:w="737"/>
        <w:gridCol w:w="737"/>
      </w:tblGrid>
      <w:tr>
        <w:tc>
          <w:tcPr>
            <w:tcW w:type="dxa" w:w="1701"/>
            <w:shd w:fill="1F386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19"/>
              </w:rPr>
              <w:t>知识模块</w:t>
            </w:r>
          </w:p>
        </w:tc>
        <w:tc>
          <w:tcPr>
            <w:tcW w:type="dxa" w:w="4309"/>
            <w:shd w:fill="1F3864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19"/>
              </w:rPr>
              <w:t>模块说明</w:t>
            </w:r>
          </w:p>
        </w:tc>
        <w:tc>
          <w:tcPr>
            <w:tcW w:type="dxa" w:w="907"/>
            <w:shd w:fill="1F386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19"/>
              </w:rPr>
              <w:t>题量</w:t>
            </w:r>
          </w:p>
        </w:tc>
        <w:tc>
          <w:tcPr>
            <w:tcW w:type="dxa" w:w="737"/>
            <w:shd w:fill="1F386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19"/>
              </w:rPr>
              <w:t>易</w:t>
            </w:r>
          </w:p>
        </w:tc>
        <w:tc>
          <w:tcPr>
            <w:tcW w:type="dxa" w:w="737"/>
            <w:shd w:fill="1F386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19"/>
              </w:rPr>
              <w:t>中</w:t>
            </w:r>
          </w:p>
        </w:tc>
        <w:tc>
          <w:tcPr>
            <w:tcW w:type="dxa" w:w="737"/>
            <w:shd w:fill="1F386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FFFFFF"/>
                <w:sz w:val="19"/>
              </w:rPr>
              <w:t>难</w:t>
            </w:r>
          </w:p>
        </w:tc>
      </w:tr>
      <w:tr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互连设备与层次</w:t>
            </w:r>
          </w:p>
        </w:tc>
        <w:tc>
          <w:tcPr>
            <w:tcW w:type="dxa" w:w="430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中继器/网桥/路由器/网关的层次、互连类型、冲突域与广播域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7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2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4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</w:t>
            </w:r>
          </w:p>
        </w:tc>
      </w:tr>
      <w:tr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IPv4 协议</w:t>
            </w:r>
          </w:p>
        </w:tc>
        <w:tc>
          <w:tcPr>
            <w:tcW w:type="dxa" w:w="430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首部字段、地址分类、私有与特殊地址、TTL、协议号、分片与 MTU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10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2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6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2</w:t>
            </w:r>
          </w:p>
        </w:tc>
      </w:tr>
      <w:tr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子网划分与 CIDR</w:t>
            </w:r>
          </w:p>
        </w:tc>
        <w:tc>
          <w:tcPr>
            <w:tcW w:type="dxa" w:w="430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子网掩码、主机数计算、子网与广播地址、VLSM、路由汇聚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9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6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2</w:t>
            </w:r>
          </w:p>
        </w:tc>
      </w:tr>
      <w:tr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ARP 与 ICMP</w:t>
            </w:r>
          </w:p>
        </w:tc>
        <w:tc>
          <w:tcPr>
            <w:tcW w:type="dxa" w:w="430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ARP 请求与应答、代理 ARP、RARP、ICMP 差错与询问报文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6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4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</w:t>
            </w:r>
          </w:p>
        </w:tc>
      </w:tr>
      <w:tr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IPv6 协议</w:t>
            </w:r>
          </w:p>
        </w:tc>
        <w:tc>
          <w:tcPr>
            <w:tcW w:type="dxa" w:w="430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地址表示与压缩、地址类型、首部结构、邻居发现、过渡技术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8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6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</w:t>
            </w:r>
          </w:p>
        </w:tc>
      </w:tr>
      <w:tr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TCP 与 UDP</w:t>
            </w:r>
          </w:p>
        </w:tc>
        <w:tc>
          <w:tcPr>
            <w:tcW w:type="dxa" w:w="430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首部结构、三次握手与四次挥手、滑动窗口、拥塞控制、端口分类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9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6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2</w:t>
            </w:r>
          </w:p>
        </w:tc>
      </w:tr>
      <w:tr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互联网应用协议</w:t>
            </w:r>
          </w:p>
        </w:tc>
        <w:tc>
          <w:tcPr>
            <w:tcW w:type="dxa" w:w="430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HTTP/DNS/FTP/邮件/TFTP/NTP 的端口、工作方式与状态码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6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5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0</w:t>
            </w:r>
          </w:p>
        </w:tc>
      </w:tr>
      <w:tr>
        <w:tc>
          <w:tcPr>
            <w:tcW w:type="dxa" w:w="1701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路由与互联网结构</w:t>
            </w:r>
          </w:p>
        </w:tc>
        <w:tc>
          <w:tcPr>
            <w:tcW w:type="dxa" w:w="4309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路由表与最长前缀匹配、AS、IGP 与 EGP、BGP、ISP 与 IXP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5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0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4</w:t>
            </w:r>
          </w:p>
        </w:tc>
        <w:tc>
          <w:tcPr>
            <w:tcW w:type="dxa" w:w="73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宋体"/>
                <w:b w:val="0"/>
                <w:sz w:val="19"/>
              </w:rPr>
              <w:t>1</w:t>
            </w:r>
          </w:p>
        </w:tc>
      </w:tr>
      <w:tr>
        <w:tc>
          <w:tcPr>
            <w:tcW w:type="dxa" w:w="1701"/>
            <w:shd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C00000"/>
                <w:sz w:val="19"/>
              </w:rPr>
              <w:t>合计</w:t>
            </w:r>
          </w:p>
        </w:tc>
        <w:tc>
          <w:tcPr>
            <w:tcW w:type="dxa" w:w="4309"/>
            <w:shd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 w:eastAsia="微软雅黑"/>
                <w:b/>
                <w:color w:val="C00000"/>
                <w:sz w:val="19"/>
              </w:rPr>
            </w:r>
          </w:p>
        </w:tc>
        <w:tc>
          <w:tcPr>
            <w:tcW w:type="dxa" w:w="907"/>
            <w:shd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C00000"/>
                <w:sz w:val="19"/>
              </w:rPr>
              <w:t>60</w:t>
            </w:r>
          </w:p>
        </w:tc>
        <w:tc>
          <w:tcPr>
            <w:tcW w:type="dxa" w:w="737"/>
            <w:shd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C00000"/>
                <w:sz w:val="19"/>
              </w:rPr>
              <w:t>9</w:t>
            </w:r>
          </w:p>
        </w:tc>
        <w:tc>
          <w:tcPr>
            <w:tcW w:type="dxa" w:w="737"/>
            <w:shd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C00000"/>
                <w:sz w:val="19"/>
              </w:rPr>
              <w:t>41</w:t>
            </w:r>
          </w:p>
        </w:tc>
        <w:tc>
          <w:tcPr>
            <w:tcW w:type="dxa" w:w="737"/>
            <w:shd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 w:eastAsia="微软雅黑"/>
                <w:b/>
                <w:color w:val="C00000"/>
                <w:sz w:val="19"/>
              </w:rPr>
              <w:t>10</w:t>
            </w:r>
          </w:p>
        </w:tc>
      </w:tr>
    </w:tbl>
    <w:p>
      <w:r>
        <w:br w:type="page"/>
      </w:r>
    </w:p>
    <w:p>
      <w:pPr>
        <w:spacing w:before="0" w:after="80" w:line="317" w:lineRule="auto"/>
      </w:pPr>
      <w:r>
        <w:rPr>
          <w:rFonts w:ascii="Segoe UI" w:hAnsi="Segoe UI" w:eastAsia="微软雅黑"/>
          <w:b/>
          <w:color w:val="1F3864"/>
          <w:sz w:val="34"/>
        </w:rPr>
        <w:t>第一部分　题　目</w:t>
      </w:r>
    </w:p>
    <w:p>
      <w:pPr>
        <w:spacing w:before="0" w:after="200" w:line="317" w:lineRule="auto"/>
      </w:pPr>
      <w:r>
        <w:rPr>
          <w:rFonts w:ascii="Times New Roman" w:hAnsi="Times New Roman" w:eastAsia="宋体"/>
          <w:b w:val="0"/>
          <w:color w:val="666666"/>
          <w:sz w:val="19"/>
        </w:rPr>
        <w:t>共 60 题。单选题每题只有一个正确选项；多选题每题有两个或两个以上正确选项，全部选对才得分。</w:t>
      </w:r>
    </w:p>
    <w:p>
      <w:pPr>
        <w:spacing w:before="40" w:after="160"/>
        <w:pBdr>
          <w:bottom w:val="single" w:sz="8" w:space="1" w:color="B4C6E7"/>
        </w:pBdr>
      </w:pP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6C5CE7"/>
          <w:sz w:val="23"/>
        </w:rPr>
        <w:t>◆ 互连设备与层次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1. </w:t>
      </w:r>
      <w:r>
        <w:rPr>
          <w:rFonts w:ascii="Times New Roman" w:hAnsi="Times New Roman" w:eastAsia="宋体"/>
          <w:b w:val="0"/>
          <w:sz w:val="21"/>
        </w:rPr>
        <w:t>下列网络互连设备与其工作的 OSI 层次，对应关系正确的是（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（难度：易｜互连设备与层次）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中继器工作在物理层，网桥工作在数据链路层，路由器工作在网络层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中继器工作在数据链路层，网桥工作在网络层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路由器工作在数据链路层，网桥工作在物理层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三者都工作在物理层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2. </w:t>
      </w:r>
      <w:r>
        <w:rPr>
          <w:rFonts w:ascii="Times New Roman" w:hAnsi="Times New Roman" w:eastAsia="宋体"/>
          <w:b w:val="0"/>
          <w:sz w:val="21"/>
        </w:rPr>
        <w:t>在网络互连中，网关（Gateway）的主要作用是（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（难度：中｜互连设备与层次）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在应用层及更高层实现不同协议体系之间的转换，使采用不同协议的网络能够互通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仅放大和再生物理信号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根据 MAC 地址转发数据帧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根据 IP 地址选择转发路径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3. </w:t>
      </w:r>
      <w:r>
        <w:rPr>
          <w:rFonts w:ascii="Times New Roman" w:hAnsi="Times New Roman" w:eastAsia="宋体"/>
          <w:b w:val="0"/>
          <w:sz w:val="21"/>
        </w:rPr>
        <w:t>使用网桥把两个以太网网段互连后，冲突域和广播域的变化是（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（难度：中｜互连设备与层次）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冲突域由 1 个变为 2 个，广播域仍为 1 个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冲突域仍为 1 个，广播域由 1 个变为 2 个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冲突域和广播域都变为 2 个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冲突域和广播域都不变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4. </w:t>
      </w:r>
      <w:r>
        <w:rPr>
          <w:rFonts w:ascii="Times New Roman" w:hAnsi="Times New Roman" w:eastAsia="宋体"/>
          <w:b w:val="0"/>
          <w:sz w:val="21"/>
        </w:rPr>
        <w:t>网络互连按其连接的网络类型，通常分为三种，即（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（难度：易｜互连设备与层次）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LAN-LAN 互连、LAN-WAN 互连、WAN-WAN 互连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有线互连、无线互连、混合互连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同构互连、异构互连、透明互连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本地互连、远程互连、卫星互连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5. </w:t>
      </w:r>
      <w:r>
        <w:rPr>
          <w:rFonts w:ascii="Times New Roman" w:hAnsi="Times New Roman" w:eastAsia="宋体"/>
          <w:b w:val="0"/>
          <w:sz w:val="21"/>
        </w:rPr>
        <w:t>路由器能够把多个物理上异构的网络互连成一个逻辑网络，主要依靠它的（　）能力。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（难度：中｜互连设备与层次）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网络层寻址与路由选择，屏蔽下层链路与物理介质的差异，并在必要时对分组进行分片处理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对物理信号进行放大和再生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根据 MAC 地址表转发数据帧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把广播帧转发到所有端口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6. </w:t>
      </w:r>
      <w:r>
        <w:rPr>
          <w:rFonts w:ascii="Times New Roman" w:hAnsi="Times New Roman" w:eastAsia="宋体"/>
          <w:b w:val="0"/>
          <w:sz w:val="21"/>
        </w:rPr>
        <w:t>关于中继器（Repeater）的作用与限制，下列说法错误的是（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（难度：中｜互连设备与层次）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中继器对衰减的信号进行整形、放大和再生，以延长网络的传输距离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中继器工作在物理层，不识别帧和地址信息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中继器能够隔离冲突域，减少网络中的冲突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使用中继器扩展以太网时受冲突域直径限制，级联数量不能过多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984E3"/>
          <w:sz w:val="23"/>
        </w:rPr>
        <w:t>◆ IPv4 协议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7. </w:t>
      </w:r>
      <w:r>
        <w:rPr>
          <w:rFonts w:ascii="Times New Roman" w:hAnsi="Times New Roman" w:eastAsia="宋体"/>
          <w:b w:val="0"/>
          <w:sz w:val="21"/>
        </w:rPr>
        <w:t>IPv4 数据报首部的固定长度和包含选项时的最大长度分别是（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（难度：易｜IPv4 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20 字节和 60 字节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20 字节和 40 字节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40 字节和 60 字节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24 字节和 64 字节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8. </w:t>
      </w:r>
      <w:r>
        <w:rPr>
          <w:rFonts w:ascii="Times New Roman" w:hAnsi="Times New Roman" w:eastAsia="宋体"/>
          <w:b w:val="0"/>
          <w:sz w:val="21"/>
        </w:rPr>
        <w:t>IPv4 首部中"生存时间"（TTL）字段的作用是（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（难度：中｜IPv4 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限制分组在网络中可经过的最大跳数，每经过一台路由器减 1，减为 0 时丢弃并回送 ICMP 超时报文，防止分组因路由环路而无限循环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记录分组从源到目的地的总耗时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指定分组在路由器队列中等待的最长时间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表示该分组的优先级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9. </w:t>
      </w:r>
      <w:r>
        <w:rPr>
          <w:rFonts w:ascii="Times New Roman" w:hAnsi="Times New Roman" w:eastAsia="宋体"/>
          <w:b w:val="0"/>
          <w:sz w:val="21"/>
        </w:rPr>
        <w:t>IPv4 首部中"协议"字段的值为 6、17、1 时，分别表示上层承载的是（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（难度：中｜IPv4 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TCP、UDP、ICMP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UDP、TCP、ICMP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ICMP、TCP、UDP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TCP、ICMP、UDP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10. </w:t>
      </w:r>
      <w:r>
        <w:rPr>
          <w:rFonts w:ascii="Times New Roman" w:hAnsi="Times New Roman" w:eastAsia="宋体"/>
          <w:b w:val="0"/>
          <w:sz w:val="21"/>
        </w:rPr>
        <w:t>关于 IPv4 首部校验和，下列说法正确的是（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（难度：难｜IPv4 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首部校验和仅校验 IP 首部（不含数据部分），每经过一台路由器都需重新计算，因为 TTL 等字段已改变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首部校验和校验整个 IP 数据报，包括数据部分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首部校验和在转发过程中保持不变，路由器不做校验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IPv4 和 IPv6 都保留了首部校验和字段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11. </w:t>
      </w:r>
      <w:r>
        <w:rPr>
          <w:rFonts w:ascii="Times New Roman" w:hAnsi="Times New Roman" w:eastAsia="宋体"/>
          <w:b w:val="0"/>
          <w:sz w:val="21"/>
        </w:rPr>
        <w:t>IP 地址 190.168.10.5 属于（　）地址，其默认子网掩码是（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（难度：中｜IPv4 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B 类；255.255.0.0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C 类；255.255.255.0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A 类；255.0.0.0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B 类；255.255.255.0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12. </w:t>
      </w:r>
      <w:r>
        <w:rPr>
          <w:rFonts w:ascii="Times New Roman" w:hAnsi="Times New Roman" w:eastAsia="宋体"/>
          <w:b w:val="0"/>
          <w:sz w:val="21"/>
        </w:rPr>
        <w:t>下列地址中，属于 RFC 1918 规定的私有地址范围的是（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（难度：易｜IPv4 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172.16.0.0 ~ 172.31.255.255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172.32.0.0 ~ 172.63.255.255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192.169.0.0 ~ 192.169.255.255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11.0.0.0 ~ 11.255.255.255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13. </w:t>
      </w:r>
      <w:r>
        <w:rPr>
          <w:rFonts w:ascii="Times New Roman" w:hAnsi="Times New Roman" w:eastAsia="宋体"/>
          <w:b w:val="0"/>
          <w:sz w:val="21"/>
        </w:rPr>
        <w:t>关于 IPv4 中的特殊地址，下列说法错误的是（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（难度：中｜IPv4 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127.0.0.0/8 用作环回地址，数据包不会离开本机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169.254.0.0/16 是链路本地地址，Windows 主机自动获取地址失败时会使用该网段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255.255.255.255 表示受限广播地址，只在本网段内广播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0.0.0.0 表示本网段的网络地址，可分配给主机作为正常通信地址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14. </w:t>
      </w:r>
      <w:r>
        <w:rPr>
          <w:rFonts w:ascii="Times New Roman" w:hAnsi="Times New Roman" w:eastAsia="宋体"/>
          <w:b w:val="0"/>
          <w:sz w:val="21"/>
        </w:rPr>
        <w:t>关于 IPv4 的分片机制，下列说法正确的是（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（难度：难｜IPv4 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标识字段用于让目的主机判断哪些分片属于同一数据报；片偏移以 8 字节为单位；MF 为 1 表示后面还有分片，DF 为 1 表示不允许分片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片偏移以 1 字节为单位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DF 置 1 表示允许分片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分片只能在目的主机进行，路由器不参与分片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15. </w:t>
      </w:r>
      <w:r>
        <w:rPr>
          <w:rFonts w:ascii="Times New Roman" w:hAnsi="Times New Roman" w:eastAsia="宋体"/>
          <w:b w:val="0"/>
          <w:sz w:val="21"/>
        </w:rPr>
        <w:t>关于 IPv4 数据报首部的字段，下列说法正确的有（　）。【多选】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（难度：中｜IPv4 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版本字段为 4 位，取值为 4 表示 IPv4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总长度字段为 16 位，理论上单个 IP 数据报最大为 65535 字节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区分服务（ToS/DSCP）字段可用于标记流量优先级，为 QoS 提供依据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首部长度字段以 4 字节为单位，因此最小值为 5（对应 20 字节）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E. </w:t>
      </w:r>
      <w:r>
        <w:rPr>
          <w:rFonts w:ascii="Times New Roman" w:hAnsi="Times New Roman" w:eastAsia="宋体"/>
          <w:b w:val="0"/>
          <w:sz w:val="20"/>
        </w:rPr>
        <w:t>目的 IP 地址字段为 64 位，以支持更多的地址数量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0B894"/>
          <w:sz w:val="23"/>
        </w:rPr>
        <w:t>◆ 子网划分与 CIDR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16. </w:t>
      </w:r>
      <w:r>
        <w:rPr>
          <w:rFonts w:ascii="Times New Roman" w:hAnsi="Times New Roman" w:eastAsia="宋体"/>
          <w:b w:val="0"/>
          <w:sz w:val="21"/>
        </w:rPr>
        <w:t>子网掩码的主要作用是（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（难度：易｜子网划分与 CIDR）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区分 IP 地址中的网络部分与主机部分，使设备能够判断目的地址是否与本机处于同一网段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对 IP 数据报进行加密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表示主机的 MAC 地址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限制主机的上网速度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17. </w:t>
      </w:r>
      <w:r>
        <w:rPr>
          <w:rFonts w:ascii="Times New Roman" w:hAnsi="Times New Roman" w:eastAsia="宋体"/>
          <w:b w:val="0"/>
          <w:sz w:val="21"/>
        </w:rPr>
        <w:t>某子网的掩码为 255.255.255.224，则该子网最多可容纳的主机数是（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（难度：中｜子网划分与 CIDR）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30 台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32 台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62 台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14 台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18. </w:t>
      </w:r>
      <w:r>
        <w:rPr>
          <w:rFonts w:ascii="Times New Roman" w:hAnsi="Times New Roman" w:eastAsia="宋体"/>
          <w:b w:val="0"/>
          <w:sz w:val="21"/>
        </w:rPr>
        <w:t>主机 A 的地址为 192.168.1.66/26，主机 B 的地址为 192.168.1.130/26，则两台主机（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（难度：中｜子网划分与 CIDR）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不在同一子网，不能直接通信，需经路由器转发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在同一子网，可以直接通信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在同一子网，但必须经路由器转发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无法判断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19. </w:t>
      </w:r>
      <w:r>
        <w:rPr>
          <w:rFonts w:ascii="Times New Roman" w:hAnsi="Times New Roman" w:eastAsia="宋体"/>
          <w:b w:val="0"/>
          <w:sz w:val="21"/>
        </w:rPr>
        <w:t>对于子网 192.168.10.64/27，其网络地址、可用主机地址范围和广播地址分别是（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（难度：难｜子网划分与 CIDR）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192.168.10.64；192.168.10.65 ~ 192.168.10.94；192.168.10.95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192.168.10.64；192.168.10.64 ~ 192.168.10.95；192.168.10.96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192.168.10.64；192.168.10.65 ~ 192.168.10.95；192.168.10.95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192.168.10.0；192.168.10.1 ~ 192.168.10.30；192.168.10.31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20. </w:t>
      </w:r>
      <w:r>
        <w:rPr>
          <w:rFonts w:ascii="Times New Roman" w:hAnsi="Times New Roman" w:eastAsia="宋体"/>
          <w:b w:val="0"/>
          <w:sz w:val="21"/>
        </w:rPr>
        <w:t>在网络规划中使用 VLSM（可变长子网掩码）的主要好处是（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（难度：中｜子网划分与 CIDR）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针对各网段的实际主机数量使用不同长度的掩码，避免"一刀切"划分造成的地址浪费，提高地址利用率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使全网所有子网使用统一的掩码长度，便于管理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自动为主机分配 IP 地址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对 IP 数据报进行加密传输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21. </w:t>
      </w:r>
      <w:r>
        <w:rPr>
          <w:rFonts w:ascii="Times New Roman" w:hAnsi="Times New Roman" w:eastAsia="宋体"/>
          <w:b w:val="0"/>
          <w:sz w:val="21"/>
        </w:rPr>
        <w:t>CIDR（无类域间路由）表示法 10.24.0.0/13 中，"13"表示（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（难度：中｜子网划分与 CIDR）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网络前缀的位数，即掩码中连续 1 的个数，对应掩码 255.248.0.0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该网段可容纳的主机数量为 13 台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该网段的 VLAN 编号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该网段的跳数限制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22. </w:t>
      </w:r>
      <w:r>
        <w:rPr>
          <w:rFonts w:ascii="Times New Roman" w:hAnsi="Times New Roman" w:eastAsia="宋体"/>
          <w:b w:val="0"/>
          <w:sz w:val="21"/>
        </w:rPr>
        <w:t>把 192.168.0.0/24、192.168.1.0/24、192.168.2.0/24、192.168.3.0/24 四个网段进行路由汇聚，汇聚后的地址是（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（难度：难｜子网划分与 CIDR）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192.168.0.0/22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192.168.0.0/24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192.168.0.0/23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192.168.0.0/21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23. </w:t>
      </w:r>
      <w:r>
        <w:rPr>
          <w:rFonts w:ascii="Times New Roman" w:hAnsi="Times New Roman" w:eastAsia="宋体"/>
          <w:b w:val="0"/>
          <w:sz w:val="21"/>
        </w:rPr>
        <w:t>某公司分配到 172.16.0.0/22 的地址块，若要划分为多个可容纳 500 台主机的子网，则应采用的掩码是（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（难度：中｜子网划分与 CIDR）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255.255.254.0（/23）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255.255.255.0（/24）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255.255.252.0（/22）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255.255.255.128（/25）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E17055"/>
          <w:sz w:val="23"/>
        </w:rPr>
        <w:t>◆ ARP 与 ICMP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24. </w:t>
      </w:r>
      <w:r>
        <w:rPr>
          <w:rFonts w:ascii="Times New Roman" w:hAnsi="Times New Roman" w:eastAsia="宋体"/>
          <w:b w:val="0"/>
          <w:sz w:val="21"/>
        </w:rPr>
        <w:t>ARP 协议的作用是（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（难度：易｜ARP 与 ICMP）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在同一网段内由已知的 IP 地址解析出对应的 MAC 地址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由 MAC 地址解析出 IP 地址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把域名解析为 IP 地址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为终端自动分配 IP 地址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25. </w:t>
      </w:r>
      <w:r>
        <w:rPr>
          <w:rFonts w:ascii="Times New Roman" w:hAnsi="Times New Roman" w:eastAsia="宋体"/>
          <w:b w:val="0"/>
          <w:sz w:val="21"/>
        </w:rPr>
        <w:t>ARP 请求报文和 ARP 应答报文的发送方式分别是（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（难度：中｜ARP 与 ICMP）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请求以广播方式发送，应答以单播方式发送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请求以单播方式发送，应答以广播方式发送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二者都以广播方式发送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二者都以单播方式发送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26. </w:t>
      </w:r>
      <w:r>
        <w:rPr>
          <w:rFonts w:ascii="Times New Roman" w:hAnsi="Times New Roman" w:eastAsia="宋体"/>
          <w:b w:val="0"/>
          <w:sz w:val="21"/>
        </w:rPr>
        <w:t>代理 ARP（Proxy ARP）的作用是（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（难度：中｜ARP 与 ICMP）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由路由器代替其他网段的主机回应 ARP 请求，使发送方误以为目的主机在同一网段，从而把数据发给自己转发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加速本网段内的 ARP 解析速度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防止 ARP 欺骗攻击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为终端自动分配 IP 地址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27. </w:t>
      </w:r>
      <w:r>
        <w:rPr>
          <w:rFonts w:ascii="Times New Roman" w:hAnsi="Times New Roman" w:eastAsia="宋体"/>
          <w:b w:val="0"/>
          <w:sz w:val="21"/>
        </w:rPr>
        <w:t>关于 ICMP 协议，下列说法正确的是（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（难度：中｜ARP 与 ICMP）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ICMP 报文封装在 IP 数据报中传输，IP 首部的协议字段值为 1，用于传递差错报告和询问信息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ICMP 是传输层协议，直接封装在以太网帧中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ICMP 用于传输用户数据，属于可靠传输协议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ICMP 只能由路由器产生，主机不能发送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28. </w:t>
      </w:r>
      <w:r>
        <w:rPr>
          <w:rFonts w:ascii="Times New Roman" w:hAnsi="Times New Roman" w:eastAsia="宋体"/>
          <w:b w:val="0"/>
          <w:sz w:val="21"/>
        </w:rPr>
        <w:t>下列情况中，路由器通常不发送 ICMP 差错报告报文的是（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（难度：难｜ARP 与 ICMP）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需要对组播地址或广播地址的数据报发送差错报告时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数据报的目的网络不可达时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数据报的 TTL 减为 0 而被丢弃时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路由器发现源主机使用了更优的路由，需要通知其改变路由时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0CEC9"/>
          <w:sz w:val="23"/>
        </w:rPr>
        <w:t>◆ IPv6 协议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29. </w:t>
      </w:r>
      <w:r>
        <w:rPr>
          <w:rFonts w:ascii="Times New Roman" w:hAnsi="Times New Roman" w:eastAsia="宋体"/>
          <w:b w:val="0"/>
          <w:sz w:val="21"/>
        </w:rPr>
        <w:t>IPv6 地址的长度和常用表示方法是（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（难度：易｜IPv6 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128 位，采用冒号十六进制表示法，分为 8 组、每组 4 位十六进制数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32 位，采用点分十进制表示法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64 位，采用点分十六进制表示法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256 位，采用冒号二进制表示法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30. </w:t>
      </w:r>
      <w:r>
        <w:rPr>
          <w:rFonts w:ascii="Times New Roman" w:hAnsi="Times New Roman" w:eastAsia="宋体"/>
          <w:b w:val="0"/>
          <w:sz w:val="21"/>
        </w:rPr>
        <w:t>IPv6 地址 2001:0db8:0000:0000:0000:0000:1428:57ab 压缩后的正确写法是（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（难度：中｜IPv6 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2001:db8::1428:57ab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2001:db8::1428::57ab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2001:0db8::1428:57ab::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2001:db8:0:0:1428:57ab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31. </w:t>
      </w:r>
      <w:r>
        <w:rPr>
          <w:rFonts w:ascii="Times New Roman" w:hAnsi="Times New Roman" w:eastAsia="宋体"/>
          <w:b w:val="0"/>
          <w:sz w:val="21"/>
        </w:rPr>
        <w:t>IPv6 支持的地址类型是（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（难度：中｜IPv6 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单播、组播和任播，取消了广播地址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单播、组播和广播，取消了任播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只有单播和广播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单播、广播、组播和任播四种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32. </w:t>
      </w:r>
      <w:r>
        <w:rPr>
          <w:rFonts w:ascii="Times New Roman" w:hAnsi="Times New Roman" w:eastAsia="宋体"/>
          <w:b w:val="0"/>
          <w:sz w:val="21"/>
        </w:rPr>
        <w:t>IPv6 中前缀为 fe80::/10 的地址是（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（难度：中｜IPv6 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链路本地地址，用于同一链路上节点之间的自动配置与通信，不被路由器转发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全球单播地址，可在互联网上路由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组播地址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环回地址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33. </w:t>
      </w:r>
      <w:r>
        <w:rPr>
          <w:rFonts w:ascii="Times New Roman" w:hAnsi="Times New Roman" w:eastAsia="宋体"/>
          <w:b w:val="0"/>
          <w:sz w:val="21"/>
        </w:rPr>
        <w:t>与 IPv4 相比，IPv6 首部的主要变化不包括（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（难度：难｜IPv6 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首部长度固定为 40 字节，取消了首部长度字段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取消了首部校验和字段，把差错检测交给链路层和上层协议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取消了分片相关字段，分片由源节点通过扩展首部处理，中间路由器不再分片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取消了对数据流进行分类标记的能力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34. </w:t>
      </w:r>
      <w:r>
        <w:rPr>
          <w:rFonts w:ascii="Times New Roman" w:hAnsi="Times New Roman" w:eastAsia="宋体"/>
          <w:b w:val="0"/>
          <w:sz w:val="21"/>
        </w:rPr>
        <w:t>IPv6 中使用邻居发现协议（ND）替代了 IPv4 中的（　）功能。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（难度：中｜IPv6 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ARP 地址解析，以及路由器发现、地址自动配置等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TCP 可靠传输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DNS 域名解析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DHCP 动态地址分配的全部功能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35. </w:t>
      </w:r>
      <w:r>
        <w:rPr>
          <w:rFonts w:ascii="Times New Roman" w:hAnsi="Times New Roman" w:eastAsia="宋体"/>
          <w:b w:val="0"/>
          <w:sz w:val="21"/>
        </w:rPr>
        <w:t>在 IPv4 向 IPv6 过渡的过程中，双协议栈、隧道技术和网络地址转换—协议转换（NAT-PT）分别属于（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（难度：中｜IPv6 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三种典型的过渡技术，分别适用于设备同时支持两种协议、孤岛互通和纯 IPv6 与纯 IPv4 网络互通等场景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三种 IPv6 地址类型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三种路由协议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三种 IPv6 安全机制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36. </w:t>
      </w:r>
      <w:r>
        <w:rPr>
          <w:rFonts w:ascii="Times New Roman" w:hAnsi="Times New Roman" w:eastAsia="宋体"/>
          <w:b w:val="0"/>
          <w:sz w:val="21"/>
        </w:rPr>
        <w:t>关于 IPv6 的特点，下列说法正确的有（　）。【多选】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（难度：中｜IPv6 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地址长度 128 位，地址空间极大，原则上不再需要 NAT 来缓解地址短缺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首部固定 40 字节并简化了字段，有利于提高路由器转发效率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支持地址的无状态自动配置，终端可在没有 DHCP 服务器的情况下获得地址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内置对 IPsec 的支持，并取消了广播地址改用组播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E. </w:t>
      </w:r>
      <w:r>
        <w:rPr>
          <w:rFonts w:ascii="Times New Roman" w:hAnsi="Times New Roman" w:eastAsia="宋体"/>
          <w:b w:val="0"/>
          <w:sz w:val="20"/>
        </w:rPr>
        <w:t>IPv6 与 IPv4 的地址格式兼容，IPv4 主机可以直接与 IPv6 主机通信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FDCB6E"/>
          <w:sz w:val="23"/>
        </w:rPr>
        <w:t>◆ TCP 与 UDP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37. </w:t>
      </w:r>
      <w:r>
        <w:rPr>
          <w:rFonts w:ascii="Times New Roman" w:hAnsi="Times New Roman" w:eastAsia="宋体"/>
          <w:b w:val="0"/>
          <w:sz w:val="21"/>
        </w:rPr>
        <w:t>TCP 首部的固定长度和 UDP 首部的长度分别是（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（难度：易｜TCP 与 UDP）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20 字节和 8 字节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8 字节和 20 字节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20 字节和 20 字节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40 字节和 8 字节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38. </w:t>
      </w:r>
      <w:r>
        <w:rPr>
          <w:rFonts w:ascii="Times New Roman" w:hAnsi="Times New Roman" w:eastAsia="宋体"/>
          <w:b w:val="0"/>
          <w:sz w:val="21"/>
        </w:rPr>
        <w:t>TCP 建立连接的三次握手过程中，第二个报文的特点是（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（难度：中｜TCP 与 UDP）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SYN 和 ACK 标志位同时置 1，既确认对方的连接请求，又提出本方向的连接请求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只有 SYN 置 1，不含确认信息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只有 ACK 置 1，不包含序号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携带 FIN 标志，用于结束连接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39. </w:t>
      </w:r>
      <w:r>
        <w:rPr>
          <w:rFonts w:ascii="Times New Roman" w:hAnsi="Times New Roman" w:eastAsia="宋体"/>
          <w:b w:val="0"/>
          <w:sz w:val="21"/>
        </w:rPr>
        <w:t>TCP 连接释放需要四次挥手，且主动关闭方在发送最后一个 ACK 后要进入 TIME_WAIT 状态等待 2MSL，其主要目的是（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（难度：难｜TCP 与 UDP）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确保最后一个 ACK 能够到达对方（若丢失可重传对方的 FIN），并使本次连接的迟延报文在网络中消失，避免影响后续使用相同端口号的新连接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为了让对方有足够时间处理数据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为了提高数据传输速率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为了等待操作系统释放内存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40. </w:t>
      </w:r>
      <w:r>
        <w:rPr>
          <w:rFonts w:ascii="Times New Roman" w:hAnsi="Times New Roman" w:eastAsia="宋体"/>
          <w:b w:val="0"/>
          <w:sz w:val="21"/>
        </w:rPr>
        <w:t>关于 TCP 与 UDP 的比较，下列说法错误的是（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（难度：中｜TCP 与 UDP）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TCP 面向连接、提供可靠交付，UDP 无连接、不保证可靠交付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TCP 首部开销大于 UDP，传输效率相对较低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TCP 提供流量控制和拥塞控制，UDP 不提供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UDP 由于不可靠，因此不能用于任何实际应用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41. </w:t>
      </w:r>
      <w:r>
        <w:rPr>
          <w:rFonts w:ascii="Times New Roman" w:hAnsi="Times New Roman" w:eastAsia="宋体"/>
          <w:b w:val="0"/>
          <w:sz w:val="21"/>
        </w:rPr>
        <w:t>TCP 首部中的"窗口"字段的作用是（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（难度：中｜TCP 与 UDP）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由接收方通告自己当前可接收的数据量，用于实现流量控制，防止发送方发送过快导致接收缓冲区溢出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表示网络的最大传输单元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表示路由器的队列长度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表示连接的剩余生存时间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42. </w:t>
      </w:r>
      <w:r>
        <w:rPr>
          <w:rFonts w:ascii="Times New Roman" w:hAnsi="Times New Roman" w:eastAsia="宋体"/>
          <w:b w:val="0"/>
          <w:sz w:val="21"/>
        </w:rPr>
        <w:t>TCP 的拥塞控制包含慢启动、拥塞避免、快重传和快恢复四个阶段，其中慢启动阶段的特点是（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（难度：难｜TCP 与 UDP）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拥塞窗口从较小值开始，每收到一个确认就增加，呈指数增长，直到达到慢启动门限后转入拥塞避免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拥塞窗口直接设置为最大值，然后线性下降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拥塞窗口保持恒定不变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拥塞窗口按固定步长线性增长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43. </w:t>
      </w:r>
      <w:r>
        <w:rPr>
          <w:rFonts w:ascii="Times New Roman" w:hAnsi="Times New Roman" w:eastAsia="宋体"/>
          <w:b w:val="0"/>
          <w:sz w:val="21"/>
        </w:rPr>
        <w:t>TCP 报文段的序号（Sequence Number）是以（　）为单位编号的。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（难度：中｜TCP 与 UDP）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字节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报文段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比特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连接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44. </w:t>
      </w:r>
      <w:r>
        <w:rPr>
          <w:rFonts w:ascii="Times New Roman" w:hAnsi="Times New Roman" w:eastAsia="宋体"/>
          <w:b w:val="0"/>
          <w:sz w:val="21"/>
        </w:rPr>
        <w:t>关于 TCP/UDP 的端口号，下列说法错误的是（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（难度：中｜TCP 与 UDP）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熟知端口号的范围是 0~1023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注册端口号的范围是 1024~49151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客户端使用临时端口（动态端口）发起连接，服务器通常监听熟知端口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同一台主机上，TCP 的 80 端口和 UDP 的 80 端口不能同时使用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45. </w:t>
      </w:r>
      <w:r>
        <w:rPr>
          <w:rFonts w:ascii="Times New Roman" w:hAnsi="Times New Roman" w:eastAsia="宋体"/>
          <w:b w:val="0"/>
          <w:sz w:val="21"/>
        </w:rPr>
        <w:t>下列应用层协议中，默认使用 UDP 作为传输层协议的有（　）。【多选】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（难度：中｜TCP 与 UDP）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DHCP（67/68）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TFTP（69）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SNMP（161/162）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NTP（123）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E. </w:t>
      </w:r>
      <w:r>
        <w:rPr>
          <w:rFonts w:ascii="Times New Roman" w:hAnsi="Times New Roman" w:eastAsia="宋体"/>
          <w:b w:val="0"/>
          <w:sz w:val="20"/>
        </w:rPr>
        <w:t>SMTP（25）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A29BFE"/>
          <w:sz w:val="23"/>
        </w:rPr>
        <w:t>◆ 互联网应用协议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46. </w:t>
      </w:r>
      <w:r>
        <w:rPr>
          <w:rFonts w:ascii="Times New Roman" w:hAnsi="Times New Roman" w:eastAsia="宋体"/>
          <w:b w:val="0"/>
          <w:sz w:val="21"/>
        </w:rPr>
        <w:t>HTTP 协议的主要特点是（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（难度：易｜互联网应用协议）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无状态、基于请求/响应模式，默认使用 TCP 80 端口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有状态、基于长连接推送，默认使用 UDP 53 端口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面向连接且加密传输，默认使用 TCP 443 端口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无连接、不区分请求与响应，默认使用 UDP 80 端口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47. </w:t>
      </w:r>
      <w:r>
        <w:rPr>
          <w:rFonts w:ascii="Times New Roman" w:hAnsi="Times New Roman" w:eastAsia="宋体"/>
          <w:b w:val="0"/>
          <w:sz w:val="21"/>
        </w:rPr>
        <w:t>访问网站时浏览器返回"403 Forbidden"和"500 Internal Server Error"，分别表示（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（难度：中｜互联网应用协议）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服务器理解请求但拒绝执行（权限不足）；服务器内部出现错误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请求资源不存在；请求被重定向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权限不足；请求资源不存在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服务器内部错误；权限不足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48. </w:t>
      </w:r>
      <w:r>
        <w:rPr>
          <w:rFonts w:ascii="Times New Roman" w:hAnsi="Times New Roman" w:eastAsia="宋体"/>
          <w:b w:val="0"/>
          <w:sz w:val="21"/>
        </w:rPr>
        <w:t>FTP 协议在工作时会建立两条连接，它们是（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（难度：中｜互联网应用协议）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控制连接（默认 TCP 21 端口，用于传输命令与响应）和数据连接（主动模式默认 TCP 20 端口，用于传输文件内容）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都是 UDP 连接，分别使用 20 和 21 端口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控制连接使用 20 端口，数据连接使用 21 端口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只建立一条连接，命令与数据混合传输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49. </w:t>
      </w:r>
      <w:r>
        <w:rPr>
          <w:rFonts w:ascii="Times New Roman" w:hAnsi="Times New Roman" w:eastAsia="宋体"/>
          <w:b w:val="0"/>
          <w:sz w:val="21"/>
        </w:rPr>
        <w:t>电子邮件系统中，用于发送邮件、以及供客户端从服务器读取邮件的协议分别是（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（难度：中｜互联网应用协议）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SMTP 与 POP3/IMAP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POP3 与 SMTP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IMAP 与 SMTP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SMTP 与 SNMP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50. </w:t>
      </w:r>
      <w:r>
        <w:rPr>
          <w:rFonts w:ascii="Times New Roman" w:hAnsi="Times New Roman" w:eastAsia="宋体"/>
          <w:b w:val="0"/>
          <w:sz w:val="21"/>
        </w:rPr>
        <w:t>下列常用服务的默认端口对应关系，错误的是（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（难度：中｜互联网应用协议）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DNS — 53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TFTP — 69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NTP — 123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Telnet — 22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51. </w:t>
      </w:r>
      <w:r>
        <w:rPr>
          <w:rFonts w:ascii="Times New Roman" w:hAnsi="Times New Roman" w:eastAsia="宋体"/>
          <w:b w:val="0"/>
          <w:sz w:val="21"/>
        </w:rPr>
        <w:t>DNS 在进行域名解析时通常同时使用 UDP 和 TCP 53 端口，其分工是（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（难度：中｜互联网应用协议）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一般的域名查询使用 UDP 53 以提高效率；区域传送以及响应报文超过 512 字节等情况使用 TCP 53 以保证可靠性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一般查询使用 TCP 53，区域传送使用 UDP 53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两个端口随机选用，没有区别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UDP 53 用于正向解析，TCP 53 用于反向解析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D63031"/>
          <w:sz w:val="23"/>
        </w:rPr>
        <w:t>◆ 路由与互联网结构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52. </w:t>
      </w:r>
      <w:r>
        <w:rPr>
          <w:rFonts w:ascii="Times New Roman" w:hAnsi="Times New Roman" w:eastAsia="宋体"/>
          <w:b w:val="0"/>
          <w:sz w:val="21"/>
        </w:rPr>
        <w:t>路由表中通常包含的要素不包括（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（难度：中｜路由与互联网结构）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目的网络地址与子网掩码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下一跳地址与出接口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度量值（Metric）与路由来源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数据包的有效载荷内容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53. </w:t>
      </w:r>
      <w:r>
        <w:rPr>
          <w:rFonts w:ascii="Times New Roman" w:hAnsi="Times New Roman" w:eastAsia="宋体"/>
          <w:b w:val="0"/>
          <w:sz w:val="21"/>
        </w:rPr>
        <w:t>关于自治系统（AS）与路由协议分类，下列说法正确的是（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（难度：中｜路由与互联网结构）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自治系统是由单一管理机构统一管理、采用统一路由策略的一组网络；RIP、OSPF 属于内部网关协议（IGP），BGP 属于外部网关协议（EGP），用于 AS 之间交换路由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RIP 和 OSPF 用于 AS 之间，BGP 用于 AS 内部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自治系统内部只能使用一种路由协议，不能同时运行多种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BGP 是基于距离矢量的内部网关协议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54. </w:t>
      </w:r>
      <w:r>
        <w:rPr>
          <w:rFonts w:ascii="Times New Roman" w:hAnsi="Times New Roman" w:eastAsia="宋体"/>
          <w:b w:val="0"/>
          <w:sz w:val="21"/>
        </w:rPr>
        <w:t>与 OSPF 相比，BGP 的主要特点是（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（难度：难｜路由与互联网结构）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属于路径矢量协议，基于 TCP 179 端口建立对等会话，在选路时考虑 AS 路径长度、策略与属性而非单纯的最短路径，适合在 AS 之间交换大量互联网路由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属于链路状态协议，使用 SPF 算法计算最短路径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以跳数为唯一度量，最大跳数为 15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只能在一个 AS 内部使用，不能用于 AS 之间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55. </w:t>
      </w:r>
      <w:r>
        <w:rPr>
          <w:rFonts w:ascii="Times New Roman" w:hAnsi="Times New Roman" w:eastAsia="宋体"/>
          <w:b w:val="0"/>
          <w:sz w:val="21"/>
        </w:rPr>
        <w:t>采用 CIDR 进行路由汇聚（路由聚合）的主要作用是（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（难度：中｜路由与互联网结构）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把多条连续的目的网络合并为一条路由通告，显著减小路由表规模、降低路由器查表与内存开销，并减少路由更新带来的网络流量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增加可用 IP 地址的数量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提高链路的物理传输速率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实现 IP 地址到 MAC 地址的转换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56. </w:t>
      </w:r>
      <w:r>
        <w:rPr>
          <w:rFonts w:ascii="Times New Roman" w:hAnsi="Times New Roman" w:eastAsia="宋体"/>
          <w:b w:val="0"/>
          <w:sz w:val="21"/>
        </w:rPr>
        <w:t>关于互联网的层次结构，下列说法正确的是（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（难度：中｜路由与互联网结构）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互联网由众多 ISP 相互连接构成，通常分为骨干 ISP、区域 ISP 和接入 ISP 等层次，不同 ISP 之间通过互联网交换中心（IXP/NAP）或直接互联实现流量交换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互联网由单一运营商独立建设和运营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所有 ISP 都处于同一层次，彼此地位完全平等且互不连接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接入 ISP 直接与国际骨干网对等互联，不需要区域 ISP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6C5CE7"/>
          <w:sz w:val="23"/>
        </w:rPr>
        <w:t>◆ 互连设备与层次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57. </w:t>
      </w:r>
      <w:r>
        <w:rPr>
          <w:rFonts w:ascii="Times New Roman" w:hAnsi="Times New Roman" w:eastAsia="宋体"/>
          <w:b w:val="0"/>
          <w:sz w:val="21"/>
        </w:rPr>
        <w:t>主机 A（192.168.1.10/24）向位于另一网段的主机 B（10.1.1.20）发送数据。在数据帧离开主机 A 的网卡时，帧中的源 MAC 地址和目的 MAC 地址分别是（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（难度：难｜互连设备与层次）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主机 A 的 MAC 地址、主机 A 默认网关（路由器接口）的 MAC 地址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主机 A 的 MAC 地址、主机 B 的 MAC 地址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路由器的 MAC 地址、主机 B 的 MAC 地址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主机 A 的 MAC 地址、广播地址 FF-FF-FF-FF-FF-FF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984E3"/>
          <w:sz w:val="23"/>
        </w:rPr>
        <w:t>◆ IPv4 协议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58. </w:t>
      </w:r>
      <w:r>
        <w:rPr>
          <w:rFonts w:ascii="Times New Roman" w:hAnsi="Times New Roman" w:eastAsia="宋体"/>
          <w:b w:val="0"/>
          <w:sz w:val="21"/>
        </w:rPr>
        <w:t>当路由器收到的数据报长度超过出接口的 MTU 而又不允许分片（DF 置 1）时，路由器将（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（难度：中｜IPv4 协议）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丢弃该数据报，并向源主机发送 ICMP "需要分片但 DF 被置位"的不可达差错报文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强行分片后转发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自动降低 MTU 后转发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不做任何处理，直接转发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0B894"/>
          <w:sz w:val="23"/>
        </w:rPr>
        <w:t>◆ 子网划分与 CIDR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59. </w:t>
      </w:r>
      <w:r>
        <w:rPr>
          <w:rFonts w:ascii="Times New Roman" w:hAnsi="Times New Roman" w:eastAsia="宋体"/>
          <w:b w:val="0"/>
          <w:sz w:val="21"/>
        </w:rPr>
        <w:t>关于 IP 地址与子网划分，下列说法正确的有（　）。【多选】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（难度：中｜子网划分与 CIDR）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子网掩码中 1 的个数即网络前缀长度，主机位全 0 表示网络地址、全 1 表示广播地址，二者都不能分配给主机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可用主机地址数等于 2^主机位 − 2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把 /24 划分为 /26 可得到 4 个子网，每个子网有 62 个可用地址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VLSM 允许对同一主网内的不同子网使用不同长度的掩码，从而提高地址利用率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E. </w:t>
      </w:r>
      <w:r>
        <w:rPr>
          <w:rFonts w:ascii="Times New Roman" w:hAnsi="Times New Roman" w:eastAsia="宋体"/>
          <w:b w:val="0"/>
          <w:sz w:val="20"/>
        </w:rPr>
        <w:t>只要两台主机配置了相同的子网掩码，它们就一定在同一网段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E17055"/>
          <w:sz w:val="23"/>
        </w:rPr>
        <w:t>◆ ARP 与 ICMP</w:t>
      </w:r>
    </w:p>
    <w:p>
      <w:pPr>
        <w:spacing w:before="100" w:after="40" w:line="317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60. </w:t>
      </w:r>
      <w:r>
        <w:rPr>
          <w:rFonts w:ascii="Times New Roman" w:hAnsi="Times New Roman" w:eastAsia="宋体"/>
          <w:b w:val="0"/>
          <w:sz w:val="21"/>
        </w:rPr>
        <w:t>主机上执行 ping 命令时显示"请求超时"（Request timed out），而访问该主机的其他网络服务正常，最可能的原因是（　）。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（难度：中｜ARP 与 ICMP）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A. </w:t>
      </w:r>
      <w:r>
        <w:rPr>
          <w:rFonts w:ascii="Times New Roman" w:hAnsi="Times New Roman" w:eastAsia="宋体"/>
          <w:b w:val="0"/>
          <w:sz w:val="20"/>
        </w:rPr>
        <w:t>目标主机或中间防火墙配置了策略，过滤掉了 ICMP 报文，导致 ping 无响应但业务端口正常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B. </w:t>
      </w:r>
      <w:r>
        <w:rPr>
          <w:rFonts w:ascii="Times New Roman" w:hAnsi="Times New Roman" w:eastAsia="宋体"/>
          <w:b w:val="0"/>
          <w:sz w:val="20"/>
        </w:rPr>
        <w:t>网络完全中断，任何通信都不可能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C. </w:t>
      </w:r>
      <w:r>
        <w:rPr>
          <w:rFonts w:ascii="Times New Roman" w:hAnsi="Times New Roman" w:eastAsia="宋体"/>
          <w:b w:val="0"/>
          <w:sz w:val="20"/>
        </w:rPr>
        <w:t>目标主机的硬盘已满</w:t>
      </w:r>
    </w:p>
    <w:p>
      <w:pPr>
        <w:spacing w:before="0" w:after="20" w:line="300" w:lineRule="auto"/>
        <w:ind w:left="482"/>
      </w:pPr>
      <w:r>
        <w:rPr>
          <w:rFonts w:ascii="Times New Roman" w:hAnsi="Times New Roman" w:eastAsia="微软雅黑"/>
          <w:b/>
          <w:color w:val="4F8CFF"/>
          <w:sz w:val="20"/>
        </w:rPr>
        <w:t xml:space="preserve">D. </w:t>
      </w:r>
      <w:r>
        <w:rPr>
          <w:rFonts w:ascii="Times New Roman" w:hAnsi="Times New Roman" w:eastAsia="宋体"/>
          <w:b w:val="0"/>
          <w:sz w:val="20"/>
        </w:rPr>
        <w:t>本机的 DNS 配置错误</w:t>
      </w:r>
    </w:p>
    <w:p>
      <w:r>
        <w:br w:type="page"/>
      </w:r>
    </w:p>
    <w:p>
      <w:pPr>
        <w:spacing w:before="0" w:after="80" w:line="317" w:lineRule="auto"/>
      </w:pPr>
      <w:r>
        <w:rPr>
          <w:rFonts w:ascii="Segoe UI" w:hAnsi="Segoe UI" w:eastAsia="微软雅黑"/>
          <w:b/>
          <w:color w:val="1F3864"/>
          <w:sz w:val="34"/>
        </w:rPr>
        <w:t>第二部分　答案与解析</w:t>
      </w:r>
    </w:p>
    <w:p>
      <w:pPr>
        <w:spacing w:before="0" w:after="200" w:line="317" w:lineRule="auto"/>
      </w:pPr>
      <w:r>
        <w:rPr>
          <w:rFonts w:ascii="Times New Roman" w:hAnsi="Times New Roman" w:eastAsia="宋体"/>
          <w:b w:val="0"/>
          <w:color w:val="666666"/>
          <w:sz w:val="19"/>
        </w:rPr>
        <w:t>每题给出正确答案、详细解析与记忆要点。带【多选】标记的题目需全部选对。</w:t>
      </w:r>
    </w:p>
    <w:p>
      <w:pPr>
        <w:spacing w:before="40" w:after="160"/>
        <w:pBdr>
          <w:bottom w:val="single" w:sz="8" w:space="1" w:color="B4C6E7"/>
        </w:pBdr>
      </w:pP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6C5CE7"/>
          <w:sz w:val="23"/>
        </w:rPr>
        <w:t>◆ 互连设备与层次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1. </w:t>
      </w:r>
      <w:r>
        <w:rPr>
          <w:rFonts w:ascii="Times New Roman" w:hAnsi="Times New Roman" w:eastAsia="宋体"/>
          <w:b w:val="0"/>
          <w:sz w:val="21"/>
        </w:rPr>
        <w:t>下列网络互连设备与其工作的 OSI 层次，对应关系正确的是（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模块：互连设备与层次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互连设备按工作层次划分：中继器和集线器工作在物理层，只对信号进行整形放大再生，不识别帧结构；网桥和二层交换机工作在数据链路层，依据 MAC 地址转发帧；路由器和三层交换机工作在网络层，依据 IP 地址转发分组并连接异构网络；网关可工作在传输层到应用层，实现不同协议体系之间的转换。设备工作的层次越高，互连能力越强但处理开销越大。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中继器/集线器=物理层；网桥/交换机=链路层；路由器=网络层；网关=高层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2. </w:t>
      </w:r>
      <w:r>
        <w:rPr>
          <w:rFonts w:ascii="Times New Roman" w:hAnsi="Times New Roman" w:eastAsia="宋体"/>
          <w:b w:val="0"/>
          <w:sz w:val="21"/>
        </w:rPr>
        <w:t>在网络互连中，网关（Gateway）的主要作用是（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模块：互连设备与层次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狭义的网关指工作在高层（传输层至应用层）的协议转换设备，用于连接采用完全不同协议体系的网络，例如把 TCP/IP 网络与 SNA 网络互连，需要完成报文格式、地址乃至语义的转换，实现复杂、效率较低。B、C、D 分别描述的是中继器、网桥和路由器的功能。需注意在实际组网中，"网关"一词也常被宽泛地用来指默认网关（即路由器接口地址），应根据语境区分。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狭义网关=高层协议转换（异构网络互通）；默认网关=路由器接口地址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3. </w:t>
      </w:r>
      <w:r>
        <w:rPr>
          <w:rFonts w:ascii="Times New Roman" w:hAnsi="Times New Roman" w:eastAsia="宋体"/>
          <w:b w:val="0"/>
          <w:sz w:val="21"/>
        </w:rPr>
        <w:t>使用网桥把两个以太网网段互连后，冲突域和广播域的变化是（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模块：互连设备与层次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网桥（以及二层交换机）的每个端口都是一个独立的冲突域，因此互连两个网段后冲突域由 1 个变为 2 个，使各网段的带宽不再相互竞争；但网桥默认会转发广播帧，因此两个网段仍处于同一个广播域，广播风暴仍会影响整个网络。要隔离广播域必须使用路由器或划分 VLAN。这是网桥与路由器最关键的区别之一。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网桥/交换机隔离冲突域但不隔离广播域；隔离广播域需路由器或 VLAN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4. </w:t>
      </w:r>
      <w:r>
        <w:rPr>
          <w:rFonts w:ascii="Times New Roman" w:hAnsi="Times New Roman" w:eastAsia="宋体"/>
          <w:b w:val="0"/>
          <w:sz w:val="21"/>
        </w:rPr>
        <w:t>网络互连按其连接的网络类型，通常分为三种，即（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模块：互连设备与层次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网络互连按所连接网络的类型分为：局域网与局域网互连（LAN-LAN，常用网桥、交换机或路由器）、局域网与广域网互连（LAN-WAN，通过路由器接入广域网）、广域网与广域网互连（WAN-WAN，由路由器在广域网之间转发）。此外按是否涉及协议转换，还可分为同构网络互连（协议相同，只需在低层转发）与异构网络互连（协议不同，需要转换）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互连类型：LAN-LAN、LAN-WAN、WAN-WAN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5. </w:t>
      </w:r>
      <w:r>
        <w:rPr>
          <w:rFonts w:ascii="Times New Roman" w:hAnsi="Times New Roman" w:eastAsia="宋体"/>
          <w:b w:val="0"/>
          <w:sz w:val="21"/>
        </w:rPr>
        <w:t>路由器能够把多个物理上异构的网络互连成一个逻辑网络，主要依靠它的（　）能力。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模块：互连设备与层次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路由器工作在网络层，各接口可以连接不同类型的链路（以太网、串行链路、POS、无线等）。它通过统一的 IP 地址体系屏蔽底层差异，依据路由表为分组选择转发路径，并在出接口 MTU 小于分组长度时进行分片（IPv4）或通知源端调整（IPv6 通过 ICMPv6 的 Packet Too Big）。B 是中继器功能，C 是网桥/交换机功能，D 是集线器行为；路由器恰恰不转发广播，从而隔离广播域。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路由器靠网络层寻址+路由选择+分片，屏蔽底层链路差异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6. </w:t>
      </w:r>
      <w:r>
        <w:rPr>
          <w:rFonts w:ascii="Times New Roman" w:hAnsi="Times New Roman" w:eastAsia="宋体"/>
          <w:b w:val="0"/>
          <w:sz w:val="21"/>
        </w:rPr>
        <w:t>关于中继器（Repeater）的作用与限制，下列说法错误的是（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C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模块：互连设备与层次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中继器只做物理层的信号再生，把两侧网段连成一个更大的共享介质网络，因此不仅不能隔离冲突域，反而会扩大冲突域——任何一侧的冲突都会传播到另一侧，同时引入额外时延。正因为如此，传统以太网对中继器的级联数量有严格限制（如 10BASE-5 的 5-4-3 规则：最多 5 个网段、4 个中继器、其中 3 个网段可接主机）。A、B、D 均为正确描述。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中继器在物理层再生信号，不隔离冲突域反而扩大冲突域（受 5-4-3 规则限制）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984E3"/>
          <w:sz w:val="23"/>
        </w:rPr>
        <w:t>◆ IPv4 协议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7. </w:t>
      </w:r>
      <w:r>
        <w:rPr>
          <w:rFonts w:ascii="Times New Roman" w:hAnsi="Times New Roman" w:eastAsia="宋体"/>
          <w:b w:val="0"/>
          <w:sz w:val="21"/>
        </w:rPr>
        <w:t>IPv4 数据报首部的固定长度和包含选项时的最大长度分别是（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模块：IPv4 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IPv4 首部由 20 字节固定部分和最多 40 字节的可选部分组成，因此最大为 60 字节。首部长度字段占 4 位，以 4 字节为单位，最大取值 15，即 15×4 = 60 字节，最小取值 5 即 20 字节。相比之下 IPv6 首部固定为 40 字节且取消了选项字段（改用扩展首部），因此不需要首部长度字段。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IPv4 首部固定 20 字节、最大 60 字节；首部长度以 4 字节为单位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8. </w:t>
      </w:r>
      <w:r>
        <w:rPr>
          <w:rFonts w:ascii="Times New Roman" w:hAnsi="Times New Roman" w:eastAsia="宋体"/>
          <w:b w:val="0"/>
          <w:sz w:val="21"/>
        </w:rPr>
        <w:t>IPv4 首部中"生存时间"（TTL）字段的作用是（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模块：IPv4 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TTL 占 8 位，最初设计为以秒计的生命期，实际实现中统一按"跳数"处理：每经过一台路由器减 1，减到 0 即被丢弃，并向源端发送 ICMP 超时（Time Exceeded）报文。这样即使路由表出错形成环路，分组也不会永久循环，同时避免网络资源被无效占用。traceroute/tracert 正是利用这一机制逐跳探测路径。记录耗时的是时间戳选项，优先级由 ToS/DSCP 字段表示。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TTL 每跳减 1、为 0 则丢弃并回 ICMP 超时；防环路，也是 traceroute 的原理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9. </w:t>
      </w:r>
      <w:r>
        <w:rPr>
          <w:rFonts w:ascii="Times New Roman" w:hAnsi="Times New Roman" w:eastAsia="宋体"/>
          <w:b w:val="0"/>
          <w:sz w:val="21"/>
        </w:rPr>
        <w:t>IPv4 首部中"协议"字段的值为 6、17、1 时，分别表示上层承载的是（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模块：IPv4 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IP 首部的协议字段（8 位）标识上层协议类型：ICMP 为 1，IGMP 为 2，TCP 为 6，UDP 为 17，IPv6 封装为 41，GRE 为 47，ESP 为 50，AH 为 51，OSPF 为 89。接收端据此把载荷交付给相应的上层协议处理。抓包分析时该字段是判断上层协议的直接依据。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协议号：ICMP=1、IGMP=2、TCP=6、UDP=17、OSPF=89、ESP=50、AH=51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10. </w:t>
      </w:r>
      <w:r>
        <w:rPr>
          <w:rFonts w:ascii="Times New Roman" w:hAnsi="Times New Roman" w:eastAsia="宋体"/>
          <w:b w:val="0"/>
          <w:sz w:val="21"/>
        </w:rPr>
        <w:t>关于 IPv4 首部校验和，下列说法正确的是（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模块：IPv4 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IPv4 首部校验和只覆盖首部，用于检测首部在传输中是否出错。由于每经过一台路由器 TTL 就会减 1，首部内容发生变化，因此路由器必须重新计算校验和。数据部分的完整性由上层协议（如 TCP/UDP 校验和）负责。IPv6 出于提高转发效率的考虑，取消了首部校验和字段，把差错检测交由链路层和上层协议完成，故 D 错误。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IPv4 首部校验和只校验首部、每跳重算；IPv6 取消了首部校验和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11. </w:t>
      </w:r>
      <w:r>
        <w:rPr>
          <w:rFonts w:ascii="Times New Roman" w:hAnsi="Times New Roman" w:eastAsia="宋体"/>
          <w:b w:val="0"/>
          <w:sz w:val="21"/>
        </w:rPr>
        <w:t>IP 地址 190.168.10.5 属于（　）地址，其默认子网掩码是（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模块：IPv4 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IPv4 分类地址按第一个字节划分：A 类为 1~126（默认掩码 255.0.0.0），B 类为 128~191（255.255.0.0），C 类为 192~223（255.255.255.0），D 类 224~239 为组播地址，E 类 240~255 保留。190 落在 128~191 区间，故为 B 类地址。注意 127 网段被保留作环回地址，不属于 A 类可用地址范围。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A:1-126、B:128-191、C:192-223、D:224-239 组播、E:240-255 保留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12. </w:t>
      </w:r>
      <w:r>
        <w:rPr>
          <w:rFonts w:ascii="Times New Roman" w:hAnsi="Times New Roman" w:eastAsia="宋体"/>
          <w:b w:val="0"/>
          <w:sz w:val="21"/>
        </w:rPr>
        <w:t>下列地址中，属于 RFC 1918 规定的私有地址范围的是（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模块：IPv4 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RFC 1918 定义了三个私有地址段：10.0.0.0/8（10.0.0.0~10.255.255.255，1 个 A 类网）、172.16.0.0/12（172.16.0.0~172.31.255.255，16 个 B 类网）、192.168.0.0/16（192.168.0.0~192.168.255.255，256 个 C 类网）。私有地址不在公网上路由，可被任意组织重复使用，需通过 NAT 转换后才能访问互联网。B、C、D 均落在公网地址空间内。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私有地址：10.0.0.0/8、172.16.0.0/12（16~31）、192.168.0.0/16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13. </w:t>
      </w:r>
      <w:r>
        <w:rPr>
          <w:rFonts w:ascii="Times New Roman" w:hAnsi="Times New Roman" w:eastAsia="宋体"/>
          <w:b w:val="0"/>
          <w:sz w:val="21"/>
        </w:rPr>
        <w:t>关于 IPv4 中的特殊地址，下列说法错误的是（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D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模块：IPv4 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0.0.0.0 有特定含义：作为源地址时表示"本机、尚未分配地址"（如 DHCP 请求阶段），作为目的地址时在网络中表示默认路由，作为主机地址则无意义，不能分配给主机用于正常通信，故 D 错误。A、B、C 均正确：127.0.0.0/8 为环回（常用 127.0.0.1 测试本机协议栈），169.254.0.0/16 为 APIPA 链路本地地址（表示未能联系到 DHCP 服务器），255.255.255.255 为受限广播地址（不被路由器转发）。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0.0.0.0=未指定/默认路由；127/8=环回；169.254/16=APIPA；全1=受限广播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14. </w:t>
      </w:r>
      <w:r>
        <w:rPr>
          <w:rFonts w:ascii="Times New Roman" w:hAnsi="Times New Roman" w:eastAsia="宋体"/>
          <w:b w:val="0"/>
          <w:sz w:val="21"/>
        </w:rPr>
        <w:t>关于 IPv4 的分片机制，下列说法正确的是（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模块：IPv4 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当数据报长度超过出接口的 MTU（以太网通常为 1500 字节）时需要分片：标识字段由源主机设定，同一数据报的所有分片标识相同；标志字段 3 位中，DF（Don't Fragment）为 1 表示禁止分片（若超过 MTU 则丢弃并回送 ICMP 需分片报文），MF（More Fragments）为 1 表示后面还有分片，最后一片 MF=0；片偏移 13 位，以 8 字节为单位指出该片在原始数据报中的位置（因此除最后一片外，各片数据长度须为 8 的整数倍）。分片可由源主机或途经的路由器完成，重组只在目的主机进行。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标识判归属、DF 禁分片、MF 表后续、片偏移以 8 字节为单位；重组仅在目的端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15. </w:t>
      </w:r>
      <w:r>
        <w:rPr>
          <w:rFonts w:ascii="Times New Roman" w:hAnsi="Times New Roman" w:eastAsia="宋体"/>
          <w:b w:val="0"/>
          <w:sz w:val="21"/>
        </w:rPr>
        <w:t>关于 IPv4 数据报首部的字段，下列说法正确的有（　）。【多选】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A、B、C、D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模块：IPv4 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E 错误：IPv4 的源地址和目的地址各为 32 位，这也是 IPv4 地址空间约为 43 亿个、最终走向枯竭的根本原因（IPv6 才扩展到 128 位）。A、B、C、D 均正确：版本 4 位；总长度 16 位，以字节为单位，最大 65535 字节；ToS 字段现多用作 DSCP 标记，供 QoS 分类调度使用；首部长度 4 位、以 4 字节为单位，最小 5 即 20 字节、最大 15 即 60 字节。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IPv4 首部：版本 4 位、总长度 16 位（≤65535）、地址各 32 位、ToS 供 QoS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0B894"/>
          <w:sz w:val="23"/>
        </w:rPr>
        <w:t>◆ 子网划分与 CIDR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16. </w:t>
      </w:r>
      <w:r>
        <w:rPr>
          <w:rFonts w:ascii="Times New Roman" w:hAnsi="Times New Roman" w:eastAsia="宋体"/>
          <w:b w:val="0"/>
          <w:sz w:val="21"/>
        </w:rPr>
        <w:t>子网掩码的主要作用是（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模块：子网划分与 CIDR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子网掩码长度与 IP 地址相同（32 位），其中连续的 1 对应网络位、连续的 0 对应主机位。设备把本机 IP 与掩码做按位与运算得到本网段网络地址，再把目的 IP 与掩码做同样运算，两者相同则说明目的主机在同一网段，直接通过 ARP 获取其 MAC 后发送；不同则把数据交给默认网关转发。因此掩码配置错误会直接导致同网段主机之间无法通信。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掩码区分网络位与主机位，用于判断目的地址是否同网段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17. </w:t>
      </w:r>
      <w:r>
        <w:rPr>
          <w:rFonts w:ascii="Times New Roman" w:hAnsi="Times New Roman" w:eastAsia="宋体"/>
          <w:b w:val="0"/>
          <w:sz w:val="21"/>
        </w:rPr>
        <w:t>某子网的掩码为 255.255.255.224，则该子网最多可容纳的主机数是（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模块：子网划分与 CIDR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255.255.255.224 的二进制末尾为 11100000，即网络位为 27 位（/27），主机位为 32−27 = 5 位，理论地址数 2⁵ = 32 个，扣除全 0 的网络地址和全 1 的广播地址后，可用主机地址为 32−2 = 30 个。记忆公式：可用主机数 = 2^(32−前缀长度) − 2。若要容纳 30 台以上主机就需改用 /26（62 个可用地址）。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可用主机数 = 2^主机位 − 2；/27 → 32−2 = 30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18. </w:t>
      </w:r>
      <w:r>
        <w:rPr>
          <w:rFonts w:ascii="Times New Roman" w:hAnsi="Times New Roman" w:eastAsia="宋体"/>
          <w:b w:val="0"/>
          <w:sz w:val="21"/>
        </w:rPr>
        <w:t>主机 A 的地址为 192.168.1.66/26，主机 B 的地址为 192.168.1.130/26，则两台主机（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模块：子网划分与 CIDR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/26 的掩码为 255.255.255.192，块大小为 64，因此子网划分为 192.168.1.0/26（可用 .1~.62）、192.168.1.64/26（.65~.126）、192.168.1.128/26（.129~.190）、192.168.1.192/26。A 的 66 属于第二个子网，B 的 130 属于第三个子网，二者不在同一子网，必须通过路由器（各自的默认网关）才能通信。判断方法：把 IP 与掩码按位与，比较所得网络地址是否相同。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/26 块大小 64；把 IP 与掩码按位与比较网络地址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19. </w:t>
      </w:r>
      <w:r>
        <w:rPr>
          <w:rFonts w:ascii="Times New Roman" w:hAnsi="Times New Roman" w:eastAsia="宋体"/>
          <w:b w:val="0"/>
          <w:sz w:val="21"/>
        </w:rPr>
        <w:t>对于子网 192.168.10.64/27，其网络地址、可用主机地址范围和广播地址分别是（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模块：子网划分与 CIDR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/27 的掩码为 255.255.255.224，块大小为 32，故以 32 为步长划分子网：…、192.168.10.32/27、192.168.10.64/27、192.168.10.96/27 等。该子网的网络地址为 192.168.10.64（主机位全 0），广播地址为 192.168.10.95（主机位全 1，即 64+31），可用主机地址为 192.168.10.65 ~ 192.168.10.94，共 30 个。B、C 把网络地址或广播地址混入了可用范围，D 是另一个子网。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/27 块大小 32：网络地址=块首，广播地址=块首+31，可用=中间 30 个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20. </w:t>
      </w:r>
      <w:r>
        <w:rPr>
          <w:rFonts w:ascii="Times New Roman" w:hAnsi="Times New Roman" w:eastAsia="宋体"/>
          <w:b w:val="0"/>
          <w:sz w:val="21"/>
        </w:rPr>
        <w:t>在网络规划中使用 VLSM（可变长子网掩码）的主要好处是（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模块：子网划分与 CIDR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若对所有子网使用同一掩码，则必须按最大网段的需求划分，小网段就会浪费大量地址（例如只有 2 台设备的互联链路也占用 254 个地址）。VLSM 允许在同一主网内对不同子网采用不同长度掩码：大网段用较短掩码，小网段用较长掩码，点对点链路甚至可用 /30（2 个可用地址）或 /31。使用 VLSM 要求路由协议能够携带掩码信息，如 RIPv2、OSPF、EIGRP，而 RIPv1、IGRP 等有类协议不支持。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VLSM 按需分配不同长度掩码减少浪费；需 RIPv2/OSPF/EIGRP 等无类协议支持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21. </w:t>
      </w:r>
      <w:r>
        <w:rPr>
          <w:rFonts w:ascii="Times New Roman" w:hAnsi="Times New Roman" w:eastAsia="宋体"/>
          <w:b w:val="0"/>
          <w:sz w:val="21"/>
        </w:rPr>
        <w:t>CIDR（无类域间路由）表示法 10.24.0.0/13 中，"13"表示（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模块：子网划分与 CIDR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CIDR 用"地址/前缀长度"表示网络，斜杠后的数字即网络前缀位数，取代了传统的 A/B/C 类划分。/13 表示前 13 位为网络位：前 8 位为 255，接下来 5 位为 11111000 即 248，故掩码为 255.248.0.0，主机位为 19 位。CIDR 使无类地址分配和路由汇聚成为可能，是缓解 IPv4 地址枯竭和路由表膨胀的重要机制。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CIDR 前缀长度=掩码中 1 的个数；/13 → 255.248.0.0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22. </w:t>
      </w:r>
      <w:r>
        <w:rPr>
          <w:rFonts w:ascii="Times New Roman" w:hAnsi="Times New Roman" w:eastAsia="宋体"/>
          <w:b w:val="0"/>
          <w:sz w:val="21"/>
        </w:rPr>
        <w:t>把 192.168.0.0/24、192.168.1.0/24、192.168.2.0/24、192.168.3.0/24 四个网段进行路由汇聚，汇聚后的地址是（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模块：子网划分与 CIDR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四个连续的 /24 网段共需 2 位来表示变化（0~3），因此可把前缀长度减少 2 位：24 − 2 = 22。检验：192.168.0.0/22 覆盖 192.168.0.0 ~ 192.168.3.255，正好包含这四个网段。/23 只能覆盖两个 /24（0~1），不足；/21 覆盖 8 个 /24（0~7），范围过大，会把不属于自己的网段也包含进来，可能造成路由错误。汇聚的前提是被汇聚的网段连续且数量为 2 的整数次幂，并覆盖其完整范围。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2^n 个连续 /24 汇聚为 /(24−n)；4 个 → /22（须恰好覆盖）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23. </w:t>
      </w:r>
      <w:r>
        <w:rPr>
          <w:rFonts w:ascii="Times New Roman" w:hAnsi="Times New Roman" w:eastAsia="宋体"/>
          <w:b w:val="0"/>
          <w:sz w:val="21"/>
        </w:rPr>
        <w:t>某公司分配到 172.16.0.0/22 的地址块，若要划分为多个可容纳 500 台主机的子网，则应采用的掩码是（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模块：子网划分与 CIDR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需容纳 500 台主机，要求 2^m − 2 ≥ 500，即 2^m ≥ 502，m = 9 时 2⁹ = 512，可用地址 510 个，满足要求（m = 8 只有 254 个，不够）。主机位取 9 位，掩码为 /(32−9) = /23，即 255.255.254.0。在 /22 地址块（172.16.0.0~172.16.3.255）内可划分出两个 /23 子网：172.16.0.0/23 和 172.16.2.0/23。/24 每子网仅 254 个可用地址，不满足需求。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按主机数定主机位：2^m−2 ≥ 需求；500 台 → m=9 → /23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E17055"/>
          <w:sz w:val="23"/>
        </w:rPr>
        <w:t>◆ ARP 与 ICMP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24. </w:t>
      </w:r>
      <w:r>
        <w:rPr>
          <w:rFonts w:ascii="Times New Roman" w:hAnsi="Times New Roman" w:eastAsia="宋体"/>
          <w:b w:val="0"/>
          <w:sz w:val="21"/>
        </w:rPr>
        <w:t>ARP 协议的作用是（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模块：ARP 与 ICMP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主机在以太网上发送数据帧时必须知道目的 MAC 地址，因此需要用 ARP 由目的 IP 求出其 MAC：先在本地 ARP 缓存中查找，未命中则广播 ARP 请求，目标主机以单播应答。由 MAC 求 IP 的是 RARP（已被 DHCP 取代）；域名解析为 IP 的是 DNS；自动分配 IP 的是 DHCP。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ARP：IP→MAC（广播请求、单播应答）；RARP 反向已淘汰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25. </w:t>
      </w:r>
      <w:r>
        <w:rPr>
          <w:rFonts w:ascii="Times New Roman" w:hAnsi="Times New Roman" w:eastAsia="宋体"/>
          <w:b w:val="0"/>
          <w:sz w:val="21"/>
        </w:rPr>
        <w:t>ARP 请求报文和 ARP 应答报文的发送方式分别是（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模块：ARP 与 ICMP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发送方此时只知道目的 IP 而不知道其 MAC，无法构造单播帧，因此 ARP 请求必须以广播帧（目的 MAC 为 FF-FF-FF-FF-FF-FF）发送，让本网段所有主机都能收到并检查是否是自己在被查询；目标主机识别出自己的 IP 后，以单播方式直接回复请求方，从而避免干扰其他主机。所有收到请求的主机还会顺便把请求方的 IP-MAC 映射记入自己的 ARP 缓存以提高效率。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ARP 请求广播、应答单播；接收方顺带学习请求方的映射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26. </w:t>
      </w:r>
      <w:r>
        <w:rPr>
          <w:rFonts w:ascii="Times New Roman" w:hAnsi="Times New Roman" w:eastAsia="宋体"/>
          <w:b w:val="0"/>
          <w:sz w:val="21"/>
        </w:rPr>
        <w:t>代理 ARP（Proxy ARP）的作用是（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模块：ARP 与 ICMP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当主机误把跨网段的目的地址当作同网段地址（例如未配置子网掩码或掩码配错）而发出 ARP 请求时，路由器可以启用代理 ARP，用自己的 MAC 地址回应这个请求，主机便把数据发给路由器，由路由器转发到真正的目的地，从而使配置有误的主机也能通信。代理 ARP 常用于兼容早期未划分子网的主机，但在现代网络中一般不建议启用（会掩盖配置错误、增加攻击面）。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代理 ARP：路由器代答跨网段 ARP，兼容掩码配置错误的主机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27. </w:t>
      </w:r>
      <w:r>
        <w:rPr>
          <w:rFonts w:ascii="Times New Roman" w:hAnsi="Times New Roman" w:eastAsia="宋体"/>
          <w:b w:val="0"/>
          <w:sz w:val="21"/>
        </w:rPr>
        <w:t>关于 ICMP 协议，下列说法正确的是（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模块：ARP 与 ICMP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ICMP 属于网络层协议，其报文作为 IP 数据报的数据部分传输（协议号 1），用于在 IP 层传递差错报告和控制信息。它不是传输层协议、不传输用户数据、也不保证可靠交付，而是为 IP 提供差错反馈机制。主机和路由器都可以发送 ICMP 报文，例如主机用 ICMP 回送请求/应答实现 ping，路由器用 ICMP 超时和不可达报文反馈转发失败。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ICMP 是网络层协议，封装在 IP 中（协议号 1），传差错与询问信息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28. </w:t>
      </w:r>
      <w:r>
        <w:rPr>
          <w:rFonts w:ascii="Times New Roman" w:hAnsi="Times New Roman" w:eastAsia="宋体"/>
          <w:b w:val="0"/>
          <w:sz w:val="21"/>
        </w:rPr>
        <w:t>下列情况中，路由器通常不发送 ICMP 差错报告报文的是（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模块：ARP 与 ICMP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为避免差错报文在网络中大量产生而形成"差错风暴"，ICMP 规定以下几种情况不再发送差错报告报文：对 ICMP 差错报文本身、对非第一个分片的分片数据报、对组播地址和广播地址的数据报、对特殊地址（如 127.0.0.0 或 0.0.0.0）的数据报。B、C、D 恰好都是应当发送差错报文的典型场景：目的不可达（类型 3）、超时（类型 11）、改变路由/重定向（类型 5）。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不发 ICMP 差错：ICMP 差错报文本身、非首片分片、组播/广播、特殊地址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0CEC9"/>
          <w:sz w:val="23"/>
        </w:rPr>
        <w:t>◆ IPv6 协议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29. </w:t>
      </w:r>
      <w:r>
        <w:rPr>
          <w:rFonts w:ascii="Times New Roman" w:hAnsi="Times New Roman" w:eastAsia="宋体"/>
          <w:b w:val="0"/>
          <w:sz w:val="21"/>
        </w:rPr>
        <w:t>IPv6 地址的长度和常用表示方法是（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模块：IPv6 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IPv6 把地址从 32 位扩展到 128 位，地址空间是 IPv4 的 2⁹⁶ 倍，从根本上解决了地址枯竭问题。书写上采用冒号十六进制：把 128 位分为 8 组，每组 16 位用 4 位十六进制数表示，组间用冒号分隔，例如 2001:0db8:0000:0000:0000:ff00:0042:8329。为便于书写还规定了两条压缩规则（省略前导零、用 :: 压缩连续的全零组）。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IPv6 = 128 位，冒号十六进制，8 组×4 位十六进制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30. </w:t>
      </w:r>
      <w:r>
        <w:rPr>
          <w:rFonts w:ascii="Times New Roman" w:hAnsi="Times New Roman" w:eastAsia="宋体"/>
          <w:b w:val="0"/>
          <w:sz w:val="21"/>
        </w:rPr>
        <w:t>IPv6 地址 2001:0db8:0000:0000:0000:0000:1428:57ab 压缩后的正确写法是（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模块：IPv6 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IPv6 的两条压缩规则是：①每组中开头的连续 0 可以省略（0db8 写作 db8）；②连续的一个或多个全零组可以用双冒号 :: 代替，但在一个地址中 :: 只能出现一次（否则无法确定每组 0 的数量，无法还原唯一地址）。按此规则，中间的四个全零组压缩为 ::，得到 2001:db8::1428:57ab。B、C 都出现了两次 ::，非法；D 只省略了前导零而仍保留零组，虽语法合法但并非最简写法。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IPv6 压缩：省略前导零 + :: 替代连续零组，且 :: 只能用一次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31. </w:t>
      </w:r>
      <w:r>
        <w:rPr>
          <w:rFonts w:ascii="Times New Roman" w:hAnsi="Times New Roman" w:eastAsia="宋体"/>
          <w:b w:val="0"/>
          <w:sz w:val="21"/>
        </w:rPr>
        <w:t>IPv6 支持的地址类型是（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模块：IPv6 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IPv6 定义了单播（Unicast，标识单一接口）、组播（Multicast，标识一组接口，以 ff00::/8 开头）和任播（Anycast，标识一组接口但只交付给其中最近的一个）三种地址类型，取消了 IPv4 中的广播地址。IPv4 广播的功能由组播替代，例如 FF02::1 表示链路本地所有节点、FF02::2 表示所有路由器，从而避免广播对全网主机造成干扰，提高了效率。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IPv6 三类地址：单播、组播（ff00::/8）、任播；无广播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32. </w:t>
      </w:r>
      <w:r>
        <w:rPr>
          <w:rFonts w:ascii="Times New Roman" w:hAnsi="Times New Roman" w:eastAsia="宋体"/>
          <w:b w:val="0"/>
          <w:sz w:val="21"/>
        </w:rPr>
        <w:t>IPv6 中前缀为 fe80::/10 的地址是（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模块：IPv6 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fe80::/10 是链路本地地址（Link-Local Address），只要接口启用 IPv6 便会自动生成（接口标识通常由 EUI-64 或随机方式产生），仅在本链路内有效、不会被路由器转发，用于邻居发现、路由器发现和同一链路上的自动配置。其他常见地址：::1 为环回地址，:: 为未指定地址，2000::/3 为全球单播地址（可全球路由），ff00::/8 为组播地址。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fe80::/10 链路本地（仅本链路）；::1 环回；2000::/3 全球单播；ff00::/8 组播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33. </w:t>
      </w:r>
      <w:r>
        <w:rPr>
          <w:rFonts w:ascii="Times New Roman" w:hAnsi="Times New Roman" w:eastAsia="宋体"/>
          <w:b w:val="0"/>
          <w:sz w:val="21"/>
        </w:rPr>
        <w:t>与 IPv4 相比，IPv6 首部的主要变化不包括（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D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模块：IPv6 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IPv6 首部精简为固定 40 字节：取消了首部长度（长度固定）、首部校验和（减少每跳计算开销）、标识/标志/片偏移等分片字段（中间路由器不再分片，源节点通过分片扩展首部处理，路径 MTU 发现由 ICMPv6 支持）、选项字段（改用扩展首部链，按需添加）。同时新增了流标签（Flow Label，20 位）字段，用于标识同一数据流，仍保留了通信量类别（Traffic Class）字段以支持 QoS 分类标记，故 D 的说法错误。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IPv6 首部固定 40 字节：删校验和/分片字段/选项，增流标签，保留流量类别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34. </w:t>
      </w:r>
      <w:r>
        <w:rPr>
          <w:rFonts w:ascii="Times New Roman" w:hAnsi="Times New Roman" w:eastAsia="宋体"/>
          <w:b w:val="0"/>
          <w:sz w:val="21"/>
        </w:rPr>
        <w:t>IPv6 中使用邻居发现协议（ND）替代了 IPv4 中的（　）功能。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模块：IPv6 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IPv6 的邻居发现协议（ND，Neighbor Discovery）基于 ICMPv6 实现，通过邻居请求（NS）与邻居通告（NA）完成地址解析（替代 ARP）、通过路由器请求（RS）与路由器通告（RA）完成路由器发现与默认网关获取，还支持地址自动配置（无状态自动配置 SLAAC）、重复地址检测（DAD）和邻居不可达检测（NUD）。它不涉及 TCP 可靠传输或 DNS 解析；DHCPv6 仍可独立用于有状态地址分配。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ND（基于 ICMPv6）替代 ARP：地址解析 + 路由器发现 + 无状态自动配置 + DAD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35. </w:t>
      </w:r>
      <w:r>
        <w:rPr>
          <w:rFonts w:ascii="Times New Roman" w:hAnsi="Times New Roman" w:eastAsia="宋体"/>
          <w:b w:val="0"/>
          <w:sz w:val="21"/>
        </w:rPr>
        <w:t>在 IPv4 向 IPv6 过渡的过程中，双协议栈、隧道技术和网络地址转换—协议转换（NAT-PT）分别属于（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模块：IPv6 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过渡技术主要有三类：①双协议栈（Dual Stack），设备同时运行 IPv4 与 IPv6 协议栈，根据目的地址选择使用哪种协议，是推荐的首选方案；②隧道技术，把 IPv6 报文封装在 IPv4 报文中穿越 IPv4 网络（如 6to4、ISATAP、手工隧道），适合 IPv6 孤岛互通；③协议转换（NAT-PT/ NAT64+DNS64），在纯 IPv6 与纯 IPv4 网络之间转换地址与协议，实现异构互通但会破坏端到端特性、限制较多。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过渡三技术：双协议栈（首选）、隧道（6to4/ISATAP）、协议转换（NAT-PT/NAT64）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36. </w:t>
      </w:r>
      <w:r>
        <w:rPr>
          <w:rFonts w:ascii="Times New Roman" w:hAnsi="Times New Roman" w:eastAsia="宋体"/>
          <w:b w:val="0"/>
          <w:sz w:val="21"/>
        </w:rPr>
        <w:t>关于 IPv6 的特点，下列说法正确的有（　）。【多选】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A、B、C、D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模块：IPv6 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E 错误：IPv6 与 IPv4 的地址格式和协议首部完全不同，两者不能直接互通，必须借助双协议栈、隧道或协议转换等过渡技术。A、B、C、D 均为 IPv6 的重要特性：地址空间充裕（不再依赖 NAT）、首部简化提高转发效率、支持 SLAAC 无状态自动配置、IPsec 支持被列为标准组成部分且以组播取代广播。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IPv6：128 位、首部 40 字节、SLAAC、内置 IPsec、无广播；与 IPv4 不直接互通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FDCB6E"/>
          <w:sz w:val="23"/>
        </w:rPr>
        <w:t>◆ TCP 与 UDP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37. </w:t>
      </w:r>
      <w:r>
        <w:rPr>
          <w:rFonts w:ascii="Times New Roman" w:hAnsi="Times New Roman" w:eastAsia="宋体"/>
          <w:b w:val="0"/>
          <w:sz w:val="21"/>
        </w:rPr>
        <w:t>TCP 首部的固定长度和 UDP 首部的长度分别是（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模块：TCP 与 UDP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TCP 首部固定部分为 20 字节，加上可选项最多 60 字节，包含源/目的端口、序号、确认号、首部长度、标志位、窗口、校验和、紧急指针等字段，功能丰富以支持可靠传输与流量控制。UDP 首部仅 8 字节，只有源端口、目的端口、长度和校验和四个字段，开销小、处理简单，这也是 UDP 转发效率高的原因之一。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TCP 首部 20~60 字节；UDP 首部固定 8 字节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38. </w:t>
      </w:r>
      <w:r>
        <w:rPr>
          <w:rFonts w:ascii="Times New Roman" w:hAnsi="Times New Roman" w:eastAsia="宋体"/>
          <w:b w:val="0"/>
          <w:sz w:val="21"/>
        </w:rPr>
        <w:t>TCP 建立连接的三次握手过程中，第二个报文的特点是（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模块：TCP 与 UDP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三次握手为：①客户端发送 SYN=1、序号 seq=x 的连接请求；②服务器回复 SYN=1、ACK=1、序号 seq=y、确认号 ack=x+1，表示"同意连接并请确认"；③客户端发送 ACK=1、序号 seq=x+1、确认号 ack=y+1，连接建立。第二个报文同时置位 SYN 与 ACK，因为 TCP 连接是全双工的，服务器既要确认客户端的请求，也要发起自己方向的连接。四次挥手才涉及 FIN。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三次握手：SYN → SYN+ACK → ACK；第二个报文双向语义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39. </w:t>
      </w:r>
      <w:r>
        <w:rPr>
          <w:rFonts w:ascii="Times New Roman" w:hAnsi="Times New Roman" w:eastAsia="宋体"/>
          <w:b w:val="0"/>
          <w:sz w:val="21"/>
        </w:rPr>
        <w:t>TCP 连接释放需要四次挥手，且主动关闭方在发送最后一个 ACK 后要进入 TIME_WAIT 状态等待 2MSL，其主要目的是（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模块：TCP 与 UDP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TCP 是全双工的，一方关闭后另一方可能仍有数据要发送，因此需要四次挥手：FIN → ACK → FIN → ACK。主动关闭方在发出最后一个 ACK 后进入 TIME_WAIT 并等待 2MSL（MSL 为报文最大生存时间），原因有二：一是若该 ACK 丢失，对方会超时重传 FIN，此时本机仍能响应重传；二是让本连接的残余报文在网络中自然消亡，防止它们被后续使用相同四元组的新连接误收，造成数据错乱。这与传输速率或内存释放无关。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TIME_WAIT 等 2MSL：保证末次 ACK 可重传 + 清除残留报文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40. </w:t>
      </w:r>
      <w:r>
        <w:rPr>
          <w:rFonts w:ascii="Times New Roman" w:hAnsi="Times New Roman" w:eastAsia="宋体"/>
          <w:b w:val="0"/>
          <w:sz w:val="21"/>
        </w:rPr>
        <w:t>关于 TCP 与 UDP 的比较，下列说法错误的是（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D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模块：TCP 与 UDP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UDP 虽然不保证可靠交付，但具有开销小、时延低、无连接状态、支持广播与组播等优势，被广泛用于 DNS（53）、DHCP（67/68）、TFTP（69）、SNMP（161/162）、RIP（520）、NTP（123）以及实时音视频和游戏等场景——这些应用要么单次交互短小（重传代价高于重发请求），要么能容忍少量丢失（实时业务宁可丢包也不要因重传造成更大时延）。可靠性还可由应用层自行实现。故 D 的说法错误。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UDP 虽不可靠但开销小、时延低，广泛用于 DNS/DHCP/TFTP/SNMP/实时业务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41. </w:t>
      </w:r>
      <w:r>
        <w:rPr>
          <w:rFonts w:ascii="Times New Roman" w:hAnsi="Times New Roman" w:eastAsia="宋体"/>
          <w:b w:val="0"/>
          <w:sz w:val="21"/>
        </w:rPr>
        <w:t>TCP 首部中的"窗口"字段的作用是（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模块：TCP 与 UDP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TCP 首部的窗口字段（16 位，可通过窗口扩大选项扩展）由接收端在 ACK 报文中携带，告知发送端"我还能接收多少字节"，发送端据此调整发送速率，这就是滑动窗口机制下的流量控制，目的是匹配收发双方的处理能力，避免接收缓冲区溢出丢包。需注意区分：流量控制针对接收方能力，拥塞控制针对网络承载能力（由拥塞窗口 cwnd 体现），实际发送窗口取两者中的较小值。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窗口字段=接收方通告可用缓冲，实现流量控制；与拥塞控制区分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42. </w:t>
      </w:r>
      <w:r>
        <w:rPr>
          <w:rFonts w:ascii="Times New Roman" w:hAnsi="Times New Roman" w:eastAsia="宋体"/>
          <w:b w:val="0"/>
          <w:sz w:val="21"/>
        </w:rPr>
        <w:t>TCP 的拥塞控制包含慢启动、拥塞避免、快重传和快恢复四个阶段，其中慢启动阶段的特点是（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模块：TCP 与 UDP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慢启动阶段把拥塞窗口（cwnd）初始化为 1 个 MSS，每收到一个 ACK 窗口就加倍（指数增长），以便快速探测网络可用带宽；当 cwnd 达到慢启动门限（ssthresh）后转入拥塞避免，改为每个 RTT 只增加 1 个 MSS（线性增长，谨慎逼近上限）。出现超时重传时，ssthresh 减半、cwnd 重置为 1 重新慢启动；而收到三个重复 ACK 时触发快重传与快恢复，ssthresh 减半并把 cwnd 设为新的 ssthresh，避免重新从 1 开始、恢复更快。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慢启动指数增长至 ssthresh，拥塞避免线性增长；快重传/快恢复应对丢包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43. </w:t>
      </w:r>
      <w:r>
        <w:rPr>
          <w:rFonts w:ascii="Times New Roman" w:hAnsi="Times New Roman" w:eastAsia="宋体"/>
          <w:b w:val="0"/>
          <w:sz w:val="21"/>
        </w:rPr>
        <w:t>TCP 报文段的序号（Sequence Number）是以（　）为单位编号的。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模块：TCP 与 UDP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TCP 把应用层交付的数据视为无结构的字节流，因此对每一个字节进行编号：序号字段表示本报文段数据部分第一个字节的编号，确认号表示期望收到的下一个字节的编号（即已正确收到该序号之前的所有字节，属于累积确认）。这与以"报文段"为单位编号的协议不同，正是"面向字节流"的体现，也使得 TCP 能够灵活地拆分与合并数据、支持可变长度的报文段。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TCP 面向字节流：序号按字节编号，确认号为期望的下一个字节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44. </w:t>
      </w:r>
      <w:r>
        <w:rPr>
          <w:rFonts w:ascii="Times New Roman" w:hAnsi="Times New Roman" w:eastAsia="宋体"/>
          <w:b w:val="0"/>
          <w:sz w:val="21"/>
        </w:rPr>
        <w:t>关于 TCP/UDP 的端口号，下列说法错误的是（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D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模块：TCP 与 UDP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TCP 与 UDP 是相互独立的两个协议，各自维护一套端口空间，因此同一主机上 TCP 80 与 UDP 80 可以同时被不同进程使用（DNS 就同时使用 TCP 53 和 UDP 53），故 D 错误。端口分为三类：熟知端口 0~1023（分配给 HTTP、FTP 等标准服务）、注册端口 1024~49151（由 IANA 登记供厂商应用使用）、动态/私有端口 49152~65535（客户端临时申请使用）。服务器监听固定熟知端口，客户端使用临时端口，二者组合成四元组唯一标识一条连接。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TCP/UDP 端口空间独立（TCP 80 与 UDP 80 可并存）；端口分熟知/注册/动态三类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45. </w:t>
      </w:r>
      <w:r>
        <w:rPr>
          <w:rFonts w:ascii="Times New Roman" w:hAnsi="Times New Roman" w:eastAsia="宋体"/>
          <w:b w:val="0"/>
          <w:sz w:val="21"/>
        </w:rPr>
        <w:t>下列应用层协议中，默认使用 UDP 作为传输层协议的有（　）。【多选】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A、B、C、D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模块：TCP 与 UDP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E 错误：SMTP 用于邮件传输，要求所有邮件内容完整可靠地送达，因此基于 TCP 25 端口（同理 POP3 110、IMAP 143、HTTP 80、FTP 21 也都基于 TCP）。A、B、C、D 均基于 UDP：DHCP 需要广播且交互简单；TFTP 是精简的文件传输协议，靠应用层确认重传；SNMP 追求低开销；NTP 追求低时延且对单次报文丢失不敏感。记忆要点：需要广播、追求低开销或实时性的协议多选 UDP。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UDP 应用：DHCP、TFTP、SNMP、NTP、DNS、RIP；可靠传输类用 TCP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A29BFE"/>
          <w:sz w:val="23"/>
        </w:rPr>
        <w:t>◆ 互联网应用协议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46. </w:t>
      </w:r>
      <w:r>
        <w:rPr>
          <w:rFonts w:ascii="Times New Roman" w:hAnsi="Times New Roman" w:eastAsia="宋体"/>
          <w:b w:val="0"/>
          <w:sz w:val="21"/>
        </w:rPr>
        <w:t>HTTP 协议的主要特点是（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难度：易　模块：互联网应用协议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HTTP 是典型的请求/响应式协议：客户端发出请求，服务器返回响应，且协议本身无状态（服务器不保存两次请求之间的关联），因此需要借助 Cookie、Session 等机制维持会话。HTTP 基于 TCP、默认端口 80。加密版本 HTTPS 基于 TLS、默认 443。B 描述的是某些推送协议，C 描述的是 HTTPS，D 中 HTTP 并不使用 UDP。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HTTP：无状态 + 请求/响应 + TCP 80；HTTPS = HTTP+TLS，443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47. </w:t>
      </w:r>
      <w:r>
        <w:rPr>
          <w:rFonts w:ascii="Times New Roman" w:hAnsi="Times New Roman" w:eastAsia="宋体"/>
          <w:b w:val="0"/>
          <w:sz w:val="21"/>
        </w:rPr>
        <w:t>访问网站时浏览器返回"403 Forbidden"和"500 Internal Server Error"，分别表示（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模块：互联网应用协议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HTTP 状态码首位表示类别：1xx 信息、2xx 成功（200 OK）、3xx 重定向（301 永久、302 临时、304 未修改）、4xx 客户端错误（400 语法错误、401 未认证、403 禁止访问、404 资源不存在）、5xx 服务器错误（500 内部错误、502 网关错误、503 服务不可用、504 网关超时）。403 表示请求本身合法但服务器拒绝提供服务（常见于权限不足或目录禁止列出），500 表示服务器端程序出错。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4xx 客户端错误（401 未认证/403 禁止/404 不存在）；5xx 服务器错误（500/502/503）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48. </w:t>
      </w:r>
      <w:r>
        <w:rPr>
          <w:rFonts w:ascii="Times New Roman" w:hAnsi="Times New Roman" w:eastAsia="宋体"/>
          <w:b w:val="0"/>
          <w:sz w:val="21"/>
        </w:rPr>
        <w:t>FTP 协议在工作时会建立两条连接，它们是（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模块：互联网应用协议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FTP 采用分离的控制连接与数据连接：控制连接在客户端与服务器的 TCP 21 端口之间建立，全程保持，用于传送登录、目录切换、上传下载等命令及响应；数据连接在每次传输文件时临时建立，主动模式下由服务器从 TCP 20 端口回连客户端，被动模式下由客户端连接服务器开放的随机高端口。这种设计使命令与数据分离、便于控制，但也带来防火墙穿越的复杂性。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FTP 双连接：控制 21（全程）+ 数据 20 或随机端口（按需建立）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49. </w:t>
      </w:r>
      <w:r>
        <w:rPr>
          <w:rFonts w:ascii="Times New Roman" w:hAnsi="Times New Roman" w:eastAsia="宋体"/>
          <w:b w:val="0"/>
          <w:sz w:val="21"/>
        </w:rPr>
        <w:t>电子邮件系统中，用于发送邮件、以及供客户端从服务器读取邮件的协议分别是（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模块：互联网应用协议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SMTP（简单邮件传输协议，TCP 25）负责邮件的发送与在服务器之间中继；POP3（TCP 110）用于把邮件下载到本地，默认下载后服务器端删除，适合单设备收信；IMAP（TCP 143）在服务器上管理邮件，支持文件夹、已读状态同步和多设备访问，更适合多终端场景。加密端口分别为 SMTPS 465/587、POP3S 995、IMAPS 993。SNMP 是网络管理协议，与邮件无关。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发信 SMTP 25；收信 POP3 110（下载）或 IMAP 143（服务器端管理）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50. </w:t>
      </w:r>
      <w:r>
        <w:rPr>
          <w:rFonts w:ascii="Times New Roman" w:hAnsi="Times New Roman" w:eastAsia="宋体"/>
          <w:b w:val="0"/>
          <w:sz w:val="21"/>
        </w:rPr>
        <w:t>下列常用服务的默认端口对应关系，错误的是（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D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模块：互联网应用协议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Telnet 的默认端口是 TCP 23，而 22 是 SSH 的端口。SSH 正是为了替代明文传输的 Telnet 而设计的加密远程登录协议。其余均正确：DNS 使用 UDP/TCP 53，TFTP 使用 UDP 69，NTP 使用 UDP 123。常见端口是网络互连与应用层部分的高频考点，建议按"文件传输类（20/21/69/22）、邮件类（25/110/143）、管理类（23/22/161/162/514）、Web 类（80/443）"分组记忆。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Telnet=23（明文）、SSH=22（加密）；DNS 53、TFTP 69、NTP 123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51. </w:t>
      </w:r>
      <w:r>
        <w:rPr>
          <w:rFonts w:ascii="Times New Roman" w:hAnsi="Times New Roman" w:eastAsia="宋体"/>
          <w:b w:val="0"/>
          <w:sz w:val="21"/>
        </w:rPr>
        <w:t>DNS 在进行域名解析时通常同时使用 UDP 和 TCP 53 端口，其分工是（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模块：互联网应用协议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DNS 查询通常是"一问一答"的短小交互，使用 UDP 53 可省去建立连接的往返开销，效率更高；当响应报文超过 512 字节（传统 UDP 长度限制）时会置 TC 标志要求客户端改用 TCP 重试（EDNS0 可协商更大的 UDP 报文长度），而主辅域名服务器之间的区域传送（AXFR/IXFR）因为数据量大且必须完整可靠，固定使用 TCP 53。因此 DNS 并非只使用单一传输层协议。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DNS：查询用 UDP 53（快），区域传送与超长响应用 TCP 53（可靠）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D63031"/>
          <w:sz w:val="23"/>
        </w:rPr>
        <w:t>◆ 路由与互联网结构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52. </w:t>
      </w:r>
      <w:r>
        <w:rPr>
          <w:rFonts w:ascii="Times New Roman" w:hAnsi="Times New Roman" w:eastAsia="宋体"/>
          <w:b w:val="0"/>
          <w:sz w:val="21"/>
        </w:rPr>
        <w:t>路由表中通常包含的要素不包括（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D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模块：路由与互联网结构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路由表的每条表项一般包含：目的网络地址与掩码（用于匹配）、下一跳地址（把分组交给谁）、出接口、度量值（到目的地的代价，用于同源路由间比较）、路由来源（直连、静态或某种动态协议，配合管理距离使用）、以及路由年龄等信息。路由器只根据目的 IP 查表并转发，不检查数据包的有效载荷内容（深度检测通常由防火墙或应用层设备完成）。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路由表 = 目的网络/掩码 + 下一跳 + 出接口 + 度量值 + 来源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53. </w:t>
      </w:r>
      <w:r>
        <w:rPr>
          <w:rFonts w:ascii="Times New Roman" w:hAnsi="Times New Roman" w:eastAsia="宋体"/>
          <w:b w:val="0"/>
          <w:sz w:val="21"/>
        </w:rPr>
        <w:t>关于自治系统（AS）与路由协议分类，下列说法正确的是（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模块：路由与互联网结构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自治系统（Autonomous System）指由同一管理机构管理、执行统一路由策略的网络集合，每个 AS 拥有唯一的 AS 号。路由协议据此分为：内部网关协议（IGP）用于 AS 内部，如 RIP、OSPF、IS-IS；外部网关协议（EGP）用于 AS 之间，当前实际使用的只有 BGP（边界网关协议，基于路径矢量算法，使用 TCP 179 端口）。一个 AS 内部可以同时运行多种 IGP（如核心用 OSPF、边缘用静态路由），故 C 错。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AS=统一管理的网络集合；IGP（RIP/OSPF/IS-IS）域内、EGP（BGP）域间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54. </w:t>
      </w:r>
      <w:r>
        <w:rPr>
          <w:rFonts w:ascii="Times New Roman" w:hAnsi="Times New Roman" w:eastAsia="宋体"/>
          <w:b w:val="0"/>
          <w:sz w:val="21"/>
        </w:rPr>
        <w:t>与 OSPF 相比，BGP 的主要特点是（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模块：路由与互联网结构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BGP 是当前互联网唯一的域间路由协议，其设计目标是可扩展性与策略可控性：它基于 TCP 179 建立可靠的 BGP 会话（因此不需要自己实现确认重传），通过交换 NLRI 与路径属性（AS_PATH、NEXT_HOP、LOCAL_PREF、MED、团体属性等）来选路，其中 AS_PATH 兼具防环作用；管理员可依据商业关系和策略（而非最短路径）决定流量走向。B、C 描述的是 OSPF 与 RIP 的特征，D 与 BGP 的用途相反。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BGP：路径矢量 + TCP 179 + 策略选路（AS_PATH 防环），用于 AS 之间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55. </w:t>
      </w:r>
      <w:r>
        <w:rPr>
          <w:rFonts w:ascii="Times New Roman" w:hAnsi="Times New Roman" w:eastAsia="宋体"/>
          <w:b w:val="0"/>
          <w:sz w:val="21"/>
        </w:rPr>
        <w:t>采用 CIDR 进行路由汇聚（路由聚合）的主要作用是（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模块：路由与互联网结构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互联网路由表规模已非常庞大，若不进行汇聚，每台骨干路由器都要维护数十万乃至上百万条明细路由，既消耗内存也增加查表时间。CIDR 允许把连续的地址块合并为一条前缀更短的路由（如 4 个连续 /24 汇聚为 1 个 /22），实现"一条路由代表一片区域"，从而压缩路由表、加快收敛、减少通告流量。它不增加可用地址数量（地址总量由前缀长度决定），也与链路速率和 ARP 无关。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CIDR 汇聚：多条明细路由 → 一条聚合路由，压缩路由表、减少通告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56. </w:t>
      </w:r>
      <w:r>
        <w:rPr>
          <w:rFonts w:ascii="Times New Roman" w:hAnsi="Times New Roman" w:eastAsia="宋体"/>
          <w:b w:val="0"/>
          <w:sz w:val="21"/>
        </w:rPr>
        <w:t>关于互联网的层次结构，下列说法正确的是（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模块：路由与互联网结构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互联网是"网络的网络"，由大量独立运营的 ISP 通过互联构成。典型层次为：骨干 ISP（拥有国家级/国际级高速链路）、区域 ISP（覆盖省市级范围，向骨干购买带宽）、接入 ISP（面向最终用户，如小区宽带、企业专线）。ISP 之间通过 IXP/NAP（互联网交换中心，多方可在此直接交换流量、降低结算成本）或私有对等/转接（Transit）关系互联，形成复杂的商业与流量关系。B、C、D 均与实际结构不符。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互联网 = 多层次 ISP 互联（骨干/区域/接入），经 IXP 交换流量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6C5CE7"/>
          <w:sz w:val="23"/>
        </w:rPr>
        <w:t>◆ 互连设备与层次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57. </w:t>
      </w:r>
      <w:r>
        <w:rPr>
          <w:rFonts w:ascii="Times New Roman" w:hAnsi="Times New Roman" w:eastAsia="宋体"/>
          <w:b w:val="0"/>
          <w:sz w:val="21"/>
        </w:rPr>
        <w:t>主机 A（192.168.1.10/24）向位于另一网段的主机 B（10.1.1.20）发送数据。在数据帧离开主机 A 的网卡时，帧中的源 MAC 地址和目的 MAC 地址分别是（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难度：难　模块：互连设备与层次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主机 A 用子网掩码判断出目的地址 10.1.1.20 与自己不在同一网段，于是把数据交给默认网关转发：此时 IP 数据报中的源 IP 和目的 IP 仍是 A 与 B（端到端保持不变），但封装成的以太网帧必须发往网关，因此源 MAC 为 A 的 MAC、目的 MAC 为网关接口的 MAC（通过 ARP 获得，故 D 不对——ARP 请求是广播，但实际发送数据帧时得到的是单播的网关 MAC）。此后每经过一跳路由器，帧的源/目的 MAC 都会被重写为该跳两端的地址，而 IP 地址始终保持不变，直到最后一跳路由器把帧交给主机 B。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跨网段转发：IP 地址端到端不变，MAC 地址逐跳重写（首跳目的 MAC=网关）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984E3"/>
          <w:sz w:val="23"/>
        </w:rPr>
        <w:t>◆ IPv4 协议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58. </w:t>
      </w:r>
      <w:r>
        <w:rPr>
          <w:rFonts w:ascii="Times New Roman" w:hAnsi="Times New Roman" w:eastAsia="宋体"/>
          <w:b w:val="0"/>
          <w:sz w:val="21"/>
        </w:rPr>
        <w:t>当路由器收到的数据报长度超过出接口的 MTU 而又不允许分片（DF 置 1）时，路由器将（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模块：IPv4 协议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DF（Don't Fragment）置 1 表示源主机不希望数据报被分片（常用于路径 MTU 发现）。若数据报超过出接口 MTU，路由器只能丢弃，并回送类型 3、代码 4 的 ICMP 不可达报文（Fragmentation Needed but DF Set），源主机据此减小发送长度重试。这种机制正是"路径 MTU 发现（PMTUD）"的基础。若 DF 未置位，则路由器会按出接口 MTU 分片转发。IPv6 中路由器一律不分片，统一由源节点依据 ICMPv6 的 Packet Too Big 报文调整。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DF=1 且超 MTU：丢弃 + 回 ICMP 需分片报文；DF=0 则由路由器分片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00B894"/>
          <w:sz w:val="23"/>
        </w:rPr>
        <w:t>◆ 子网划分与 CIDR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59. </w:t>
      </w:r>
      <w:r>
        <w:rPr>
          <w:rFonts w:ascii="Times New Roman" w:hAnsi="Times New Roman" w:eastAsia="宋体"/>
          <w:b w:val="0"/>
          <w:sz w:val="21"/>
        </w:rPr>
        <w:t>关于 IP 地址与子网划分，下列说法正确的有（　）。【多选】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A、B、C、D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模块：子网划分与 CIDR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E 错误：判断两台主机是否同网段，需要把各自的 IP 与掩码按位与得到网络地址，再看两个网络地址是否相同；仅掩码相同并不足够（例如 192.168.1.10/24 与 192.168.2.10/24 掩码相同却分属不同网段）。A、B、C、D 均正确：网络地址与广播地址不可分配；可用地址数为 2^主机位 − 2；/24 到 /26 借用 2 位得到 2² = 4 个子网，每个子网主机位 6 位、可用 62 个地址；VLSM 通过差异化掩码减少浪费。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同网段判定须比较"IP 与掩码按位与"的结果，而非仅比较掩码</w:t>
      </w:r>
    </w:p>
    <w:p>
      <w:pPr>
        <w:spacing w:before="240" w:after="100" w:line="317" w:lineRule="auto"/>
      </w:pPr>
      <w:r>
        <w:rPr>
          <w:rFonts w:ascii="Times New Roman" w:hAnsi="Times New Roman" w:eastAsia="微软雅黑"/>
          <w:b/>
          <w:color w:val="E17055"/>
          <w:sz w:val="23"/>
        </w:rPr>
        <w:t>◆ ARP 与 ICMP</w:t>
      </w:r>
    </w:p>
    <w:p>
      <w:pPr>
        <w:spacing w:before="120" w:after="40" w:line="312" w:lineRule="auto"/>
      </w:pPr>
      <w:r>
        <w:rPr>
          <w:rFonts w:ascii="Times New Roman" w:hAnsi="Times New Roman" w:eastAsia="微软雅黑"/>
          <w:b/>
          <w:color w:val="1F3864"/>
          <w:sz w:val="21"/>
        </w:rPr>
        <w:t xml:space="preserve">60. </w:t>
      </w:r>
      <w:r>
        <w:rPr>
          <w:rFonts w:ascii="Times New Roman" w:hAnsi="Times New Roman" w:eastAsia="宋体"/>
          <w:b w:val="0"/>
          <w:sz w:val="21"/>
        </w:rPr>
        <w:t>主机上执行 ping 命令时显示"请求超时"（Request timed out），而访问该主机的其他网络服务正常，最可能的原因是（　）。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C00000"/>
          <w:sz w:val="20"/>
        </w:rPr>
        <w:t>【答案】</w:t>
      </w:r>
      <w:r>
        <w:rPr>
          <w:rFonts w:ascii="Times New Roman" w:hAnsi="Times New Roman" w:eastAsia="微软雅黑"/>
          <w:b/>
          <w:color w:val="C00000"/>
          <w:sz w:val="21"/>
        </w:rPr>
        <w:t>A</w:t>
      </w:r>
      <w:r>
        <w:rPr>
          <w:rFonts w:ascii="Times New Roman" w:hAnsi="Times New Roman" w:eastAsia="宋体"/>
          <w:b w:val="0"/>
          <w:color w:val="999999"/>
          <w:sz w:val="17"/>
        </w:rPr>
        <w:t xml:space="preserve">　　难度：中　模块：ARP 与 ICMP</w:t>
      </w:r>
    </w:p>
    <w:p>
      <w:pPr>
        <w:spacing w:before="0" w:after="40" w:line="317" w:lineRule="auto"/>
        <w:ind w:left="283"/>
      </w:pPr>
      <w:r>
        <w:rPr>
          <w:rFonts w:ascii="Times New Roman" w:hAnsi="Times New Roman" w:eastAsia="微软雅黑"/>
          <w:b/>
          <w:color w:val="1F3864"/>
          <w:sz w:val="20"/>
        </w:rPr>
        <w:t>【解析】</w:t>
      </w:r>
      <w:r>
        <w:rPr>
          <w:rFonts w:ascii="Times New Roman" w:hAnsi="Times New Roman" w:eastAsia="宋体"/>
          <w:b w:val="0"/>
          <w:sz w:val="20"/>
        </w:rPr>
        <w:t>ping 依赖 ICMP 回送请求/应答，而出于安全考虑，许多主机和防火墙会禁用或限制 ICMP（防止被用于探测网络结构、实施 Smurf 等攻击），此时虽然 ICMP 被过滤，但 TCP/UDP 业务端口仍然可用，表现为"ping 不通但服务可访问"。排查时应改用业务端口测试（如 telnet 目标 80、Test-NetConnection、nc -zv），而不应仅凭 ping 结果判定网络中断。这与硬盘空间、DNS 配置无关。</w:t>
      </w:r>
    </w:p>
    <w:p>
      <w:pPr>
        <w:spacing w:before="0" w:after="80" w:line="317" w:lineRule="auto"/>
        <w:ind w:left="283"/>
      </w:pPr>
      <w:r>
        <w:rPr>
          <w:rFonts w:ascii="Times New Roman" w:hAnsi="Times New Roman" w:eastAsia="微软雅黑"/>
          <w:b/>
          <w:color w:val="7030A0"/>
          <w:sz w:val="20"/>
        </w:rPr>
        <w:t>【记忆要点】</w:t>
      </w:r>
      <w:r>
        <w:rPr>
          <w:rFonts w:ascii="Times New Roman" w:hAnsi="Times New Roman" w:eastAsia="宋体"/>
          <w:b w:val="0"/>
          <w:color w:val="7030A0"/>
          <w:sz w:val="20"/>
        </w:rPr>
        <w:t>ping 不通 ≠ 网络不通：ICMP 常被防火墙过滤，应改用业务端口测试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17" w:lineRule="auto"/>
    </w:pPr>
    <w:rPr>
      <w:rFonts w:ascii="Times New Roman" w:hAnsi="Times New Roman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