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after="40" w:line="317" w:lineRule="auto"/>
        <w:jc w:val="center"/>
      </w:pPr>
      <w:r>
        <w:rPr>
          <w:rFonts w:ascii="Segoe UI" w:hAnsi="Segoe UI" w:eastAsia="微软雅黑"/>
          <w:b/>
          <w:color w:val="4F8CFF"/>
          <w:sz w:val="26"/>
        </w:rPr>
        <w:t>软考 · 网络工程师</w:t>
      </w:r>
    </w:p>
    <w:p>
      <w:pPr>
        <w:spacing w:before="0" w:after="200" w:line="317" w:lineRule="auto"/>
        <w:jc w:val="center"/>
      </w:pPr>
      <w:r>
        <w:rPr>
          <w:rFonts w:ascii="Segoe UI" w:hAnsi="Segoe UI" w:eastAsia="微软雅黑"/>
          <w:b/>
          <w:color w:val="1F3864"/>
          <w:sz w:val="48"/>
        </w:rPr>
        <w:t>《组网技术》章节 题库</w:t>
      </w:r>
    </w:p>
    <w:p>
      <w:pPr>
        <w:spacing w:before="0" w:after="360" w:line="317" w:lineRule="auto"/>
        <w:jc w:val="center"/>
      </w:pPr>
      <w:r>
        <w:rPr>
          <w:rFonts w:ascii="Times New Roman" w:hAnsi="Times New Roman" w:eastAsia="微软雅黑"/>
          <w:b w:val="0"/>
          <w:color w:val="666666"/>
          <w:sz w:val="24"/>
        </w:rPr>
        <w:t>中级 · 60 题 · 含详细解析与记忆要点</w:t>
      </w:r>
    </w:p>
    <w:p>
      <w:pPr>
        <w:spacing w:before="40" w:after="160"/>
        <w:pBdr>
          <w:bottom w:val="single" w:sz="8" w:space="1" w:color="B4C6E7"/>
        </w:pBdr>
      </w:pPr>
    </w:p>
    <w:p>
      <w:pPr>
        <w:spacing w:before="160" w:after="120" w:line="317" w:lineRule="auto"/>
      </w:pPr>
      <w:r>
        <w:rPr>
          <w:rFonts w:ascii="Times New Roman" w:hAnsi="Times New Roman" w:eastAsia="微软雅黑"/>
          <w:b/>
          <w:color w:val="1F3864"/>
          <w:sz w:val="23"/>
        </w:rPr>
        <w:t>本册内容</w:t>
      </w:r>
    </w:p>
    <w:p>
      <w:pPr>
        <w:spacing w:before="0" w:after="80" w:line="317" w:lineRule="auto"/>
        <w:ind w:left="283"/>
      </w:pPr>
      <w:r>
        <w:rPr>
          <w:rFonts w:ascii="Times New Roman" w:hAnsi="Times New Roman" w:eastAsia="宋体"/>
          <w:b w:val="0"/>
          <w:sz w:val="21"/>
        </w:rPr>
        <w:t>题量 60 题，涵盖 8 个知识模块：综合布线系统、网络设备与选型、交换机配置、路由配置、ACL 与 NAT、无线局域网、广域网与接入技术、网络规划与实施。</w:t>
      </w:r>
    </w:p>
    <w:p>
      <w:pPr>
        <w:spacing w:before="0" w:after="80" w:line="317" w:lineRule="auto"/>
        <w:ind w:left="283"/>
      </w:pPr>
      <w:r>
        <w:rPr>
          <w:rFonts w:ascii="Times New Roman" w:hAnsi="Times New Roman" w:eastAsia="宋体"/>
          <w:b w:val="0"/>
          <w:sz w:val="21"/>
        </w:rPr>
        <w:t>题型：单选题 56 题、多选题 4 题；难度分布：易 8 题、中 43 题、难 9 题。</w:t>
      </w:r>
    </w:p>
    <w:p>
      <w:pPr>
        <w:spacing w:before="0" w:after="80" w:line="317" w:lineRule="auto"/>
        <w:ind w:left="283"/>
      </w:pPr>
      <w:r>
        <w:rPr>
          <w:rFonts w:ascii="Times New Roman" w:hAnsi="Times New Roman" w:eastAsia="宋体"/>
          <w:b w:val="0"/>
          <w:sz w:val="21"/>
        </w:rPr>
        <w:t>结构：第一部分为题目卷（可直接作答使用），第二部分为答案解析卷（每题附解析与记忆要点）。</w:t>
      </w:r>
    </w:p>
    <w:p>
      <w:pPr>
        <w:spacing w:before="0" w:after="200" w:line="317" w:lineRule="auto"/>
        <w:ind w:left="283"/>
      </w:pPr>
      <w:r>
        <w:rPr>
          <w:rFonts w:ascii="Times New Roman" w:hAnsi="Times New Roman" w:eastAsia="宋体"/>
          <w:b w:val="0"/>
          <w:sz w:val="21"/>
        </w:rPr>
        <w:t>建议：先用题目卷独立完成，再对照答案解析卷逐题精读，重点记忆每题的"记忆要点"。</w:t>
      </w:r>
    </w:p>
    <w:tbl>
      <w:tblPr>
        <w:tblStyle w:val="TableGrid"/>
        <w:tblW w:type="auto" w:w="0"/>
        <w:tblLayout w:type="fixed"/>
        <w:tblLook w:firstColumn="1" w:firstRow="1" w:lastColumn="0" w:lastRow="0" w:noHBand="0" w:noVBand="1" w:val="04A0"/>
        <w:tblLayout w:type="fixed"/>
      </w:tblPr>
      <w:tblGrid>
        <w:gridCol w:w="1701"/>
        <w:gridCol w:w="4309"/>
        <w:gridCol w:w="907"/>
        <w:gridCol w:w="737"/>
        <w:gridCol w:w="737"/>
        <w:gridCol w:w="737"/>
      </w:tblGrid>
      <w:tr>
        <w:tc>
          <w:tcPr>
            <w:tcW w:type="dxa" w:w="1701"/>
            <w:shd w:fill="1F3864"/>
          </w:tcPr>
          <w:p>
            <w:pPr>
              <w:spacing w:after="20"/>
              <w:jc w:val="center"/>
            </w:pPr>
            <w:r/>
            <w:r>
              <w:rPr>
                <w:rFonts w:ascii="Times New Roman" w:hAnsi="Times New Roman" w:eastAsia="微软雅黑"/>
                <w:b/>
                <w:color w:val="FFFFFF"/>
                <w:sz w:val="19"/>
              </w:rPr>
              <w:t>知识模块</w:t>
            </w:r>
          </w:p>
        </w:tc>
        <w:tc>
          <w:tcPr>
            <w:tcW w:type="dxa" w:w="4309"/>
            <w:shd w:fill="1F3864"/>
          </w:tcPr>
          <w:p>
            <w:pPr>
              <w:spacing w:after="20"/>
              <w:jc w:val="left"/>
            </w:pPr>
            <w:r/>
            <w:r>
              <w:rPr>
                <w:rFonts w:ascii="Times New Roman" w:hAnsi="Times New Roman" w:eastAsia="微软雅黑"/>
                <w:b/>
                <w:color w:val="FFFFFF"/>
                <w:sz w:val="19"/>
              </w:rPr>
              <w:t>模块说明</w:t>
            </w:r>
          </w:p>
        </w:tc>
        <w:tc>
          <w:tcPr>
            <w:tcW w:type="dxa" w:w="907"/>
            <w:shd w:fill="1F3864"/>
          </w:tcPr>
          <w:p>
            <w:pPr>
              <w:spacing w:after="20"/>
              <w:jc w:val="center"/>
            </w:pPr>
            <w:r/>
            <w:r>
              <w:rPr>
                <w:rFonts w:ascii="Times New Roman" w:hAnsi="Times New Roman" w:eastAsia="微软雅黑"/>
                <w:b/>
                <w:color w:val="FFFFFF"/>
                <w:sz w:val="19"/>
              </w:rPr>
              <w:t>题量</w:t>
            </w:r>
          </w:p>
        </w:tc>
        <w:tc>
          <w:tcPr>
            <w:tcW w:type="dxa" w:w="737"/>
            <w:shd w:fill="1F3864"/>
          </w:tcPr>
          <w:p>
            <w:pPr>
              <w:spacing w:after="20"/>
              <w:jc w:val="center"/>
            </w:pPr>
            <w:r/>
            <w:r>
              <w:rPr>
                <w:rFonts w:ascii="Times New Roman" w:hAnsi="Times New Roman" w:eastAsia="微软雅黑"/>
                <w:b/>
                <w:color w:val="FFFFFF"/>
                <w:sz w:val="19"/>
              </w:rPr>
              <w:t>易</w:t>
            </w:r>
          </w:p>
        </w:tc>
        <w:tc>
          <w:tcPr>
            <w:tcW w:type="dxa" w:w="737"/>
            <w:shd w:fill="1F3864"/>
          </w:tcPr>
          <w:p>
            <w:pPr>
              <w:spacing w:after="20"/>
              <w:jc w:val="center"/>
            </w:pPr>
            <w:r/>
            <w:r>
              <w:rPr>
                <w:rFonts w:ascii="Times New Roman" w:hAnsi="Times New Roman" w:eastAsia="微软雅黑"/>
                <w:b/>
                <w:color w:val="FFFFFF"/>
                <w:sz w:val="19"/>
              </w:rPr>
              <w:t>中</w:t>
            </w:r>
          </w:p>
        </w:tc>
        <w:tc>
          <w:tcPr>
            <w:tcW w:type="dxa" w:w="737"/>
            <w:shd w:fill="1F3864"/>
          </w:tcPr>
          <w:p>
            <w:pPr>
              <w:spacing w:after="20"/>
              <w:jc w:val="center"/>
            </w:pPr>
            <w:r/>
            <w:r>
              <w:rPr>
                <w:rFonts w:ascii="Times New Roman" w:hAnsi="Times New Roman" w:eastAsia="微软雅黑"/>
                <w:b/>
                <w:color w:val="FFFFFF"/>
                <w:sz w:val="19"/>
              </w:rPr>
              <w:t>难</w:t>
            </w:r>
          </w:p>
        </w:tc>
      </w:tr>
      <w:tr>
        <w:tc>
          <w:tcPr>
            <w:tcW w:type="dxa" w:w="1701"/>
          </w:tcPr>
          <w:p>
            <w:pPr>
              <w:spacing w:after="20"/>
              <w:jc w:val="center"/>
            </w:pPr>
            <w:r/>
            <w:r>
              <w:rPr>
                <w:rFonts w:ascii="Times New Roman" w:hAnsi="Times New Roman" w:eastAsia="宋体"/>
                <w:b w:val="0"/>
                <w:sz w:val="19"/>
              </w:rPr>
              <w:t>综合布线系统</w:t>
            </w:r>
          </w:p>
        </w:tc>
        <w:tc>
          <w:tcPr>
            <w:tcW w:type="dxa" w:w="4309"/>
          </w:tcPr>
          <w:p>
            <w:pPr>
              <w:spacing w:after="20"/>
              <w:jc w:val="left"/>
            </w:pPr>
            <w:r/>
            <w:r>
              <w:rPr>
                <w:rFonts w:ascii="Times New Roman" w:hAnsi="Times New Roman" w:eastAsia="宋体"/>
                <w:b w:val="0"/>
                <w:sz w:val="19"/>
              </w:rPr>
              <w:t>六大子系统、双绞线与光纤、线序与跳线、布线标准</w:t>
            </w:r>
          </w:p>
        </w:tc>
        <w:tc>
          <w:tcPr>
            <w:tcW w:type="dxa" w:w="907"/>
          </w:tcPr>
          <w:p>
            <w:pPr>
              <w:spacing w:after="20"/>
              <w:jc w:val="center"/>
            </w:pPr>
            <w:r/>
            <w:r>
              <w:rPr>
                <w:rFonts w:ascii="Times New Roman" w:hAnsi="Times New Roman" w:eastAsia="宋体"/>
                <w:b w:val="0"/>
                <w:sz w:val="19"/>
              </w:rPr>
              <w:t>7</w:t>
            </w:r>
          </w:p>
        </w:tc>
        <w:tc>
          <w:tcPr>
            <w:tcW w:type="dxa" w:w="737"/>
          </w:tcPr>
          <w:p>
            <w:pPr>
              <w:spacing w:after="20"/>
              <w:jc w:val="center"/>
            </w:pPr>
            <w:r/>
            <w:r>
              <w:rPr>
                <w:rFonts w:ascii="Times New Roman" w:hAnsi="Times New Roman" w:eastAsia="宋体"/>
                <w:b w:val="0"/>
                <w:sz w:val="19"/>
              </w:rPr>
              <w:t>2</w:t>
            </w:r>
          </w:p>
        </w:tc>
        <w:tc>
          <w:tcPr>
            <w:tcW w:type="dxa" w:w="737"/>
          </w:tcPr>
          <w:p>
            <w:pPr>
              <w:spacing w:after="20"/>
              <w:jc w:val="center"/>
            </w:pPr>
            <w:r/>
            <w:r>
              <w:rPr>
                <w:rFonts w:ascii="Times New Roman" w:hAnsi="Times New Roman" w:eastAsia="宋体"/>
                <w:b w:val="0"/>
                <w:sz w:val="19"/>
              </w:rPr>
              <w:t>5</w:t>
            </w:r>
          </w:p>
        </w:tc>
        <w:tc>
          <w:tcPr>
            <w:tcW w:type="dxa" w:w="737"/>
          </w:tcPr>
          <w:p>
            <w:pPr>
              <w:spacing w:after="20"/>
              <w:jc w:val="center"/>
            </w:pPr>
            <w:r/>
            <w:r>
              <w:rPr>
                <w:rFonts w:ascii="Times New Roman" w:hAnsi="Times New Roman" w:eastAsia="宋体"/>
                <w:b w:val="0"/>
                <w:sz w:val="19"/>
              </w:rPr>
              <w:t>0</w:t>
            </w:r>
          </w:p>
        </w:tc>
      </w:tr>
      <w:tr>
        <w:tc>
          <w:tcPr>
            <w:tcW w:type="dxa" w:w="1701"/>
          </w:tcPr>
          <w:p>
            <w:pPr>
              <w:spacing w:after="20"/>
              <w:jc w:val="center"/>
            </w:pPr>
            <w:r/>
            <w:r>
              <w:rPr>
                <w:rFonts w:ascii="Times New Roman" w:hAnsi="Times New Roman" w:eastAsia="宋体"/>
                <w:b w:val="0"/>
                <w:sz w:val="19"/>
              </w:rPr>
              <w:t>网络设备与选型</w:t>
            </w:r>
          </w:p>
        </w:tc>
        <w:tc>
          <w:tcPr>
            <w:tcW w:type="dxa" w:w="4309"/>
          </w:tcPr>
          <w:p>
            <w:pPr>
              <w:spacing w:after="20"/>
              <w:jc w:val="left"/>
            </w:pPr>
            <w:r/>
            <w:r>
              <w:rPr>
                <w:rFonts w:ascii="Times New Roman" w:hAnsi="Times New Roman" w:eastAsia="宋体"/>
                <w:b w:val="0"/>
                <w:sz w:val="19"/>
              </w:rPr>
              <w:t>集线器/交换机/路由器、冲突域与广播域、转发方式、设备选型</w:t>
            </w:r>
          </w:p>
        </w:tc>
        <w:tc>
          <w:tcPr>
            <w:tcW w:type="dxa" w:w="907"/>
          </w:tcPr>
          <w:p>
            <w:pPr>
              <w:spacing w:after="20"/>
              <w:jc w:val="center"/>
            </w:pPr>
            <w:r/>
            <w:r>
              <w:rPr>
                <w:rFonts w:ascii="Times New Roman" w:hAnsi="Times New Roman" w:eastAsia="宋体"/>
                <w:b w:val="0"/>
                <w:sz w:val="19"/>
              </w:rPr>
              <w:t>8</w:t>
            </w:r>
          </w:p>
        </w:tc>
        <w:tc>
          <w:tcPr>
            <w:tcW w:type="dxa" w:w="737"/>
          </w:tcPr>
          <w:p>
            <w:pPr>
              <w:spacing w:after="20"/>
              <w:jc w:val="center"/>
            </w:pPr>
            <w:r/>
            <w:r>
              <w:rPr>
                <w:rFonts w:ascii="Times New Roman" w:hAnsi="Times New Roman" w:eastAsia="宋体"/>
                <w:b w:val="0"/>
                <w:sz w:val="19"/>
              </w:rPr>
              <w:t>2</w:t>
            </w:r>
          </w:p>
        </w:tc>
        <w:tc>
          <w:tcPr>
            <w:tcW w:type="dxa" w:w="737"/>
          </w:tcPr>
          <w:p>
            <w:pPr>
              <w:spacing w:after="20"/>
              <w:jc w:val="center"/>
            </w:pPr>
            <w:r/>
            <w:r>
              <w:rPr>
                <w:rFonts w:ascii="Times New Roman" w:hAnsi="Times New Roman" w:eastAsia="宋体"/>
                <w:b w:val="0"/>
                <w:sz w:val="19"/>
              </w:rPr>
              <w:t>6</w:t>
            </w:r>
          </w:p>
        </w:tc>
        <w:tc>
          <w:tcPr>
            <w:tcW w:type="dxa" w:w="737"/>
          </w:tcPr>
          <w:p>
            <w:pPr>
              <w:spacing w:after="20"/>
              <w:jc w:val="center"/>
            </w:pPr>
            <w:r/>
            <w:r>
              <w:rPr>
                <w:rFonts w:ascii="Times New Roman" w:hAnsi="Times New Roman" w:eastAsia="宋体"/>
                <w:b w:val="0"/>
                <w:sz w:val="19"/>
              </w:rPr>
              <w:t>0</w:t>
            </w:r>
          </w:p>
        </w:tc>
      </w:tr>
      <w:tr>
        <w:tc>
          <w:tcPr>
            <w:tcW w:type="dxa" w:w="1701"/>
          </w:tcPr>
          <w:p>
            <w:pPr>
              <w:spacing w:after="20"/>
              <w:jc w:val="center"/>
            </w:pPr>
            <w:r/>
            <w:r>
              <w:rPr>
                <w:rFonts w:ascii="Times New Roman" w:hAnsi="Times New Roman" w:eastAsia="宋体"/>
                <w:b w:val="0"/>
                <w:sz w:val="19"/>
              </w:rPr>
              <w:t>交换机配置</w:t>
            </w:r>
          </w:p>
        </w:tc>
        <w:tc>
          <w:tcPr>
            <w:tcW w:type="dxa" w:w="4309"/>
          </w:tcPr>
          <w:p>
            <w:pPr>
              <w:spacing w:after="20"/>
              <w:jc w:val="left"/>
            </w:pPr>
            <w:r/>
            <w:r>
              <w:rPr>
                <w:rFonts w:ascii="Times New Roman" w:hAnsi="Times New Roman" w:eastAsia="宋体"/>
                <w:b w:val="0"/>
                <w:sz w:val="19"/>
              </w:rPr>
              <w:t>VLAN、Trunk、VTP、STP/RSTP、链路聚合、端口安全、基本命令</w:t>
            </w:r>
          </w:p>
        </w:tc>
        <w:tc>
          <w:tcPr>
            <w:tcW w:type="dxa" w:w="907"/>
          </w:tcPr>
          <w:p>
            <w:pPr>
              <w:spacing w:after="20"/>
              <w:jc w:val="center"/>
            </w:pPr>
            <w:r/>
            <w:r>
              <w:rPr>
                <w:rFonts w:ascii="Times New Roman" w:hAnsi="Times New Roman" w:eastAsia="宋体"/>
                <w:b w:val="0"/>
                <w:sz w:val="19"/>
              </w:rPr>
              <w:t>11</w:t>
            </w:r>
          </w:p>
        </w:tc>
        <w:tc>
          <w:tcPr>
            <w:tcW w:type="dxa" w:w="737"/>
          </w:tcPr>
          <w:p>
            <w:pPr>
              <w:spacing w:after="20"/>
              <w:jc w:val="center"/>
            </w:pPr>
            <w:r/>
            <w:r>
              <w:rPr>
                <w:rFonts w:ascii="Times New Roman" w:hAnsi="Times New Roman" w:eastAsia="宋体"/>
                <w:b w:val="0"/>
                <w:sz w:val="19"/>
              </w:rPr>
              <w:t>1</w:t>
            </w:r>
          </w:p>
        </w:tc>
        <w:tc>
          <w:tcPr>
            <w:tcW w:type="dxa" w:w="737"/>
          </w:tcPr>
          <w:p>
            <w:pPr>
              <w:spacing w:after="20"/>
              <w:jc w:val="center"/>
            </w:pPr>
            <w:r/>
            <w:r>
              <w:rPr>
                <w:rFonts w:ascii="Times New Roman" w:hAnsi="Times New Roman" w:eastAsia="宋体"/>
                <w:b w:val="0"/>
                <w:sz w:val="19"/>
              </w:rPr>
              <w:t>7</w:t>
            </w:r>
          </w:p>
        </w:tc>
        <w:tc>
          <w:tcPr>
            <w:tcW w:type="dxa" w:w="737"/>
          </w:tcPr>
          <w:p>
            <w:pPr>
              <w:spacing w:after="20"/>
              <w:jc w:val="center"/>
            </w:pPr>
            <w:r/>
            <w:r>
              <w:rPr>
                <w:rFonts w:ascii="Times New Roman" w:hAnsi="Times New Roman" w:eastAsia="宋体"/>
                <w:b w:val="0"/>
                <w:sz w:val="19"/>
              </w:rPr>
              <w:t>3</w:t>
            </w:r>
          </w:p>
        </w:tc>
      </w:tr>
      <w:tr>
        <w:tc>
          <w:tcPr>
            <w:tcW w:type="dxa" w:w="1701"/>
          </w:tcPr>
          <w:p>
            <w:pPr>
              <w:spacing w:after="20"/>
              <w:jc w:val="center"/>
            </w:pPr>
            <w:r/>
            <w:r>
              <w:rPr>
                <w:rFonts w:ascii="Times New Roman" w:hAnsi="Times New Roman" w:eastAsia="宋体"/>
                <w:b w:val="0"/>
                <w:sz w:val="19"/>
              </w:rPr>
              <w:t>路由配置</w:t>
            </w:r>
          </w:p>
        </w:tc>
        <w:tc>
          <w:tcPr>
            <w:tcW w:type="dxa" w:w="4309"/>
          </w:tcPr>
          <w:p>
            <w:pPr>
              <w:spacing w:after="20"/>
              <w:jc w:val="left"/>
            </w:pPr>
            <w:r/>
            <w:r>
              <w:rPr>
                <w:rFonts w:ascii="Times New Roman" w:hAnsi="Times New Roman" w:eastAsia="宋体"/>
                <w:b w:val="0"/>
                <w:sz w:val="19"/>
              </w:rPr>
              <w:t>静态路由、默认路由、RIP、OSPF、管理距离、路由表查找</w:t>
            </w:r>
          </w:p>
        </w:tc>
        <w:tc>
          <w:tcPr>
            <w:tcW w:type="dxa" w:w="907"/>
          </w:tcPr>
          <w:p>
            <w:pPr>
              <w:spacing w:after="20"/>
              <w:jc w:val="center"/>
            </w:pPr>
            <w:r/>
            <w:r>
              <w:rPr>
                <w:rFonts w:ascii="Times New Roman" w:hAnsi="Times New Roman" w:eastAsia="宋体"/>
                <w:b w:val="0"/>
                <w:sz w:val="19"/>
              </w:rPr>
              <w:t>7</w:t>
            </w:r>
          </w:p>
        </w:tc>
        <w:tc>
          <w:tcPr>
            <w:tcW w:type="dxa" w:w="737"/>
          </w:tcPr>
          <w:p>
            <w:pPr>
              <w:spacing w:after="20"/>
              <w:jc w:val="center"/>
            </w:pPr>
            <w:r/>
            <w:r>
              <w:rPr>
                <w:rFonts w:ascii="Times New Roman" w:hAnsi="Times New Roman" w:eastAsia="宋体"/>
                <w:b w:val="0"/>
                <w:sz w:val="19"/>
              </w:rPr>
              <w:t>1</w:t>
            </w:r>
          </w:p>
        </w:tc>
        <w:tc>
          <w:tcPr>
            <w:tcW w:type="dxa" w:w="737"/>
          </w:tcPr>
          <w:p>
            <w:pPr>
              <w:spacing w:after="20"/>
              <w:jc w:val="center"/>
            </w:pPr>
            <w:r/>
            <w:r>
              <w:rPr>
                <w:rFonts w:ascii="Times New Roman" w:hAnsi="Times New Roman" w:eastAsia="宋体"/>
                <w:b w:val="0"/>
                <w:sz w:val="19"/>
              </w:rPr>
              <w:t>5</w:t>
            </w:r>
          </w:p>
        </w:tc>
        <w:tc>
          <w:tcPr>
            <w:tcW w:type="dxa" w:w="737"/>
          </w:tcPr>
          <w:p>
            <w:pPr>
              <w:spacing w:after="20"/>
              <w:jc w:val="center"/>
            </w:pPr>
            <w:r/>
            <w:r>
              <w:rPr>
                <w:rFonts w:ascii="Times New Roman" w:hAnsi="Times New Roman" w:eastAsia="宋体"/>
                <w:b w:val="0"/>
                <w:sz w:val="19"/>
              </w:rPr>
              <w:t>1</w:t>
            </w:r>
          </w:p>
        </w:tc>
      </w:tr>
      <w:tr>
        <w:tc>
          <w:tcPr>
            <w:tcW w:type="dxa" w:w="1701"/>
          </w:tcPr>
          <w:p>
            <w:pPr>
              <w:spacing w:after="20"/>
              <w:jc w:val="center"/>
            </w:pPr>
            <w:r/>
            <w:r>
              <w:rPr>
                <w:rFonts w:ascii="Times New Roman" w:hAnsi="Times New Roman" w:eastAsia="宋体"/>
                <w:b w:val="0"/>
                <w:sz w:val="19"/>
              </w:rPr>
              <w:t>ACL 与 NAT</w:t>
            </w:r>
          </w:p>
        </w:tc>
        <w:tc>
          <w:tcPr>
            <w:tcW w:type="dxa" w:w="4309"/>
          </w:tcPr>
          <w:p>
            <w:pPr>
              <w:spacing w:after="20"/>
              <w:jc w:val="left"/>
            </w:pPr>
            <w:r/>
            <w:r>
              <w:rPr>
                <w:rFonts w:ascii="Times New Roman" w:hAnsi="Times New Roman" w:eastAsia="宋体"/>
                <w:b w:val="0"/>
                <w:sz w:val="19"/>
              </w:rPr>
              <w:t>标准/扩展 ACL、通配符掩码、匹配顺序、静态与动态 NAT、PAT</w:t>
            </w:r>
          </w:p>
        </w:tc>
        <w:tc>
          <w:tcPr>
            <w:tcW w:type="dxa" w:w="907"/>
          </w:tcPr>
          <w:p>
            <w:pPr>
              <w:spacing w:after="20"/>
              <w:jc w:val="center"/>
            </w:pPr>
            <w:r/>
            <w:r>
              <w:rPr>
                <w:rFonts w:ascii="Times New Roman" w:hAnsi="Times New Roman" w:eastAsia="宋体"/>
                <w:b w:val="0"/>
                <w:sz w:val="19"/>
              </w:rPr>
              <w:t>9</w:t>
            </w:r>
          </w:p>
        </w:tc>
        <w:tc>
          <w:tcPr>
            <w:tcW w:type="dxa" w:w="737"/>
          </w:tcPr>
          <w:p>
            <w:pPr>
              <w:spacing w:after="20"/>
              <w:jc w:val="center"/>
            </w:pPr>
            <w:r/>
            <w:r>
              <w:rPr>
                <w:rFonts w:ascii="Times New Roman" w:hAnsi="Times New Roman" w:eastAsia="宋体"/>
                <w:b w:val="0"/>
                <w:sz w:val="19"/>
              </w:rPr>
              <w:t>0</w:t>
            </w:r>
          </w:p>
        </w:tc>
        <w:tc>
          <w:tcPr>
            <w:tcW w:type="dxa" w:w="737"/>
          </w:tcPr>
          <w:p>
            <w:pPr>
              <w:spacing w:after="20"/>
              <w:jc w:val="center"/>
            </w:pPr>
            <w:r/>
            <w:r>
              <w:rPr>
                <w:rFonts w:ascii="Times New Roman" w:hAnsi="Times New Roman" w:eastAsia="宋体"/>
                <w:b w:val="0"/>
                <w:sz w:val="19"/>
              </w:rPr>
              <w:t>6</w:t>
            </w:r>
          </w:p>
        </w:tc>
        <w:tc>
          <w:tcPr>
            <w:tcW w:type="dxa" w:w="737"/>
          </w:tcPr>
          <w:p>
            <w:pPr>
              <w:spacing w:after="20"/>
              <w:jc w:val="center"/>
            </w:pPr>
            <w:r/>
            <w:r>
              <w:rPr>
                <w:rFonts w:ascii="Times New Roman" w:hAnsi="Times New Roman" w:eastAsia="宋体"/>
                <w:b w:val="0"/>
                <w:sz w:val="19"/>
              </w:rPr>
              <w:t>3</w:t>
            </w:r>
          </w:p>
        </w:tc>
      </w:tr>
      <w:tr>
        <w:tc>
          <w:tcPr>
            <w:tcW w:type="dxa" w:w="1701"/>
          </w:tcPr>
          <w:p>
            <w:pPr>
              <w:spacing w:after="20"/>
              <w:jc w:val="center"/>
            </w:pPr>
            <w:r/>
            <w:r>
              <w:rPr>
                <w:rFonts w:ascii="Times New Roman" w:hAnsi="Times New Roman" w:eastAsia="宋体"/>
                <w:b w:val="0"/>
                <w:sz w:val="19"/>
              </w:rPr>
              <w:t>无线局域网</w:t>
            </w:r>
          </w:p>
        </w:tc>
        <w:tc>
          <w:tcPr>
            <w:tcW w:type="dxa" w:w="4309"/>
          </w:tcPr>
          <w:p>
            <w:pPr>
              <w:spacing w:after="20"/>
              <w:jc w:val="left"/>
            </w:pPr>
            <w:r/>
            <w:r>
              <w:rPr>
                <w:rFonts w:ascii="Times New Roman" w:hAnsi="Times New Roman" w:eastAsia="宋体"/>
                <w:b w:val="0"/>
                <w:sz w:val="19"/>
              </w:rPr>
              <w:t>802.11 标准、信道、SSID、AP/AC、无线安全、漫游与 PoE</w:t>
            </w:r>
          </w:p>
        </w:tc>
        <w:tc>
          <w:tcPr>
            <w:tcW w:type="dxa" w:w="907"/>
          </w:tcPr>
          <w:p>
            <w:pPr>
              <w:spacing w:after="20"/>
              <w:jc w:val="center"/>
            </w:pPr>
            <w:r/>
            <w:r>
              <w:rPr>
                <w:rFonts w:ascii="Times New Roman" w:hAnsi="Times New Roman" w:eastAsia="宋体"/>
                <w:b w:val="0"/>
                <w:sz w:val="19"/>
              </w:rPr>
              <w:t>7</w:t>
            </w:r>
          </w:p>
        </w:tc>
        <w:tc>
          <w:tcPr>
            <w:tcW w:type="dxa" w:w="737"/>
          </w:tcPr>
          <w:p>
            <w:pPr>
              <w:spacing w:after="20"/>
              <w:jc w:val="center"/>
            </w:pPr>
            <w:r/>
            <w:r>
              <w:rPr>
                <w:rFonts w:ascii="Times New Roman" w:hAnsi="Times New Roman" w:eastAsia="宋体"/>
                <w:b w:val="0"/>
                <w:sz w:val="19"/>
              </w:rPr>
              <w:t>1</w:t>
            </w:r>
          </w:p>
        </w:tc>
        <w:tc>
          <w:tcPr>
            <w:tcW w:type="dxa" w:w="737"/>
          </w:tcPr>
          <w:p>
            <w:pPr>
              <w:spacing w:after="20"/>
              <w:jc w:val="center"/>
            </w:pPr>
            <w:r/>
            <w:r>
              <w:rPr>
                <w:rFonts w:ascii="Times New Roman" w:hAnsi="Times New Roman" w:eastAsia="宋体"/>
                <w:b w:val="0"/>
                <w:sz w:val="19"/>
              </w:rPr>
              <w:t>6</w:t>
            </w:r>
          </w:p>
        </w:tc>
        <w:tc>
          <w:tcPr>
            <w:tcW w:type="dxa" w:w="737"/>
          </w:tcPr>
          <w:p>
            <w:pPr>
              <w:spacing w:after="20"/>
              <w:jc w:val="center"/>
            </w:pPr>
            <w:r/>
            <w:r>
              <w:rPr>
                <w:rFonts w:ascii="Times New Roman" w:hAnsi="Times New Roman" w:eastAsia="宋体"/>
                <w:b w:val="0"/>
                <w:sz w:val="19"/>
              </w:rPr>
              <w:t>0</w:t>
            </w:r>
          </w:p>
        </w:tc>
      </w:tr>
      <w:tr>
        <w:tc>
          <w:tcPr>
            <w:tcW w:type="dxa" w:w="1701"/>
          </w:tcPr>
          <w:p>
            <w:pPr>
              <w:spacing w:after="20"/>
              <w:jc w:val="center"/>
            </w:pPr>
            <w:r/>
            <w:r>
              <w:rPr>
                <w:rFonts w:ascii="Times New Roman" w:hAnsi="Times New Roman" w:eastAsia="宋体"/>
                <w:b w:val="0"/>
                <w:sz w:val="19"/>
              </w:rPr>
              <w:t>广域网与接入技术</w:t>
            </w:r>
          </w:p>
        </w:tc>
        <w:tc>
          <w:tcPr>
            <w:tcW w:type="dxa" w:w="4309"/>
          </w:tcPr>
          <w:p>
            <w:pPr>
              <w:spacing w:after="20"/>
              <w:jc w:val="left"/>
            </w:pPr>
            <w:r/>
            <w:r>
              <w:rPr>
                <w:rFonts w:ascii="Times New Roman" w:hAnsi="Times New Roman" w:eastAsia="宋体"/>
                <w:b w:val="0"/>
                <w:sz w:val="19"/>
              </w:rPr>
              <w:t>HDLC/PPP、PAP 与 CHAP、帧中继、MPLS、EPON/GPON、专线接入</w:t>
            </w:r>
          </w:p>
        </w:tc>
        <w:tc>
          <w:tcPr>
            <w:tcW w:type="dxa" w:w="907"/>
          </w:tcPr>
          <w:p>
            <w:pPr>
              <w:spacing w:after="20"/>
              <w:jc w:val="center"/>
            </w:pPr>
            <w:r/>
            <w:r>
              <w:rPr>
                <w:rFonts w:ascii="Times New Roman" w:hAnsi="Times New Roman" w:eastAsia="宋体"/>
                <w:b w:val="0"/>
                <w:sz w:val="19"/>
              </w:rPr>
              <w:t>6</w:t>
            </w:r>
          </w:p>
        </w:tc>
        <w:tc>
          <w:tcPr>
            <w:tcW w:type="dxa" w:w="737"/>
          </w:tcPr>
          <w:p>
            <w:pPr>
              <w:spacing w:after="20"/>
              <w:jc w:val="center"/>
            </w:pPr>
            <w:r/>
            <w:r>
              <w:rPr>
                <w:rFonts w:ascii="Times New Roman" w:hAnsi="Times New Roman" w:eastAsia="宋体"/>
                <w:b w:val="0"/>
                <w:sz w:val="19"/>
              </w:rPr>
              <w:t>1</w:t>
            </w:r>
          </w:p>
        </w:tc>
        <w:tc>
          <w:tcPr>
            <w:tcW w:type="dxa" w:w="737"/>
          </w:tcPr>
          <w:p>
            <w:pPr>
              <w:spacing w:after="20"/>
              <w:jc w:val="center"/>
            </w:pPr>
            <w:r/>
            <w:r>
              <w:rPr>
                <w:rFonts w:ascii="Times New Roman" w:hAnsi="Times New Roman" w:eastAsia="宋体"/>
                <w:b w:val="0"/>
                <w:sz w:val="19"/>
              </w:rPr>
              <w:t>4</w:t>
            </w:r>
          </w:p>
        </w:tc>
        <w:tc>
          <w:tcPr>
            <w:tcW w:type="dxa" w:w="737"/>
          </w:tcPr>
          <w:p>
            <w:pPr>
              <w:spacing w:after="20"/>
              <w:jc w:val="center"/>
            </w:pPr>
            <w:r/>
            <w:r>
              <w:rPr>
                <w:rFonts w:ascii="Times New Roman" w:hAnsi="Times New Roman" w:eastAsia="宋体"/>
                <w:b w:val="0"/>
                <w:sz w:val="19"/>
              </w:rPr>
              <w:t>1</w:t>
            </w:r>
          </w:p>
        </w:tc>
      </w:tr>
      <w:tr>
        <w:tc>
          <w:tcPr>
            <w:tcW w:type="dxa" w:w="1701"/>
          </w:tcPr>
          <w:p>
            <w:pPr>
              <w:spacing w:after="20"/>
              <w:jc w:val="center"/>
            </w:pPr>
            <w:r/>
            <w:r>
              <w:rPr>
                <w:rFonts w:ascii="Times New Roman" w:hAnsi="Times New Roman" w:eastAsia="宋体"/>
                <w:b w:val="0"/>
                <w:sz w:val="19"/>
              </w:rPr>
              <w:t>网络规划与实施</w:t>
            </w:r>
          </w:p>
        </w:tc>
        <w:tc>
          <w:tcPr>
            <w:tcW w:type="dxa" w:w="4309"/>
          </w:tcPr>
          <w:p>
            <w:pPr>
              <w:spacing w:after="20"/>
              <w:jc w:val="left"/>
            </w:pPr>
            <w:r/>
            <w:r>
              <w:rPr>
                <w:rFonts w:ascii="Times New Roman" w:hAnsi="Times New Roman" w:eastAsia="宋体"/>
                <w:b w:val="0"/>
                <w:sz w:val="19"/>
              </w:rPr>
              <w:t>需求分析、层次化设计、IP 规划、设备选型、测试与验收</w:t>
            </w:r>
          </w:p>
        </w:tc>
        <w:tc>
          <w:tcPr>
            <w:tcW w:type="dxa" w:w="907"/>
          </w:tcPr>
          <w:p>
            <w:pPr>
              <w:spacing w:after="20"/>
              <w:jc w:val="center"/>
            </w:pPr>
            <w:r/>
            <w:r>
              <w:rPr>
                <w:rFonts w:ascii="Times New Roman" w:hAnsi="Times New Roman" w:eastAsia="宋体"/>
                <w:b w:val="0"/>
                <w:sz w:val="19"/>
              </w:rPr>
              <w:t>5</w:t>
            </w:r>
          </w:p>
        </w:tc>
        <w:tc>
          <w:tcPr>
            <w:tcW w:type="dxa" w:w="737"/>
          </w:tcPr>
          <w:p>
            <w:pPr>
              <w:spacing w:after="20"/>
              <w:jc w:val="center"/>
            </w:pPr>
            <w:r/>
            <w:r>
              <w:rPr>
                <w:rFonts w:ascii="Times New Roman" w:hAnsi="Times New Roman" w:eastAsia="宋体"/>
                <w:b w:val="0"/>
                <w:sz w:val="19"/>
              </w:rPr>
              <w:t>0</w:t>
            </w:r>
          </w:p>
        </w:tc>
        <w:tc>
          <w:tcPr>
            <w:tcW w:type="dxa" w:w="737"/>
          </w:tcPr>
          <w:p>
            <w:pPr>
              <w:spacing w:after="20"/>
              <w:jc w:val="center"/>
            </w:pPr>
            <w:r/>
            <w:r>
              <w:rPr>
                <w:rFonts w:ascii="Times New Roman" w:hAnsi="Times New Roman" w:eastAsia="宋体"/>
                <w:b w:val="0"/>
                <w:sz w:val="19"/>
              </w:rPr>
              <w:t>4</w:t>
            </w:r>
          </w:p>
        </w:tc>
        <w:tc>
          <w:tcPr>
            <w:tcW w:type="dxa" w:w="737"/>
          </w:tcPr>
          <w:p>
            <w:pPr>
              <w:spacing w:after="20"/>
              <w:jc w:val="center"/>
            </w:pPr>
            <w:r/>
            <w:r>
              <w:rPr>
                <w:rFonts w:ascii="Times New Roman" w:hAnsi="Times New Roman" w:eastAsia="宋体"/>
                <w:b w:val="0"/>
                <w:sz w:val="19"/>
              </w:rPr>
              <w:t>1</w:t>
            </w:r>
          </w:p>
        </w:tc>
      </w:tr>
      <w:tr>
        <w:tc>
          <w:tcPr>
            <w:tcW w:type="dxa" w:w="1701"/>
            <w:shd w:fill="F2F2F2"/>
          </w:tcPr>
          <w:p>
            <w:pPr>
              <w:spacing w:after="20"/>
              <w:jc w:val="center"/>
            </w:pPr>
            <w:r/>
            <w:r>
              <w:rPr>
                <w:rFonts w:ascii="Times New Roman" w:hAnsi="Times New Roman" w:eastAsia="微软雅黑"/>
                <w:b/>
                <w:color w:val="C00000"/>
                <w:sz w:val="19"/>
              </w:rPr>
              <w:t>合计</w:t>
            </w:r>
          </w:p>
        </w:tc>
        <w:tc>
          <w:tcPr>
            <w:tcW w:type="dxa" w:w="4309"/>
            <w:shd w:fill="F2F2F2"/>
          </w:tcPr>
          <w:p>
            <w:pPr>
              <w:spacing w:after="20"/>
              <w:jc w:val="left"/>
            </w:pPr>
            <w:r/>
            <w:r>
              <w:rPr>
                <w:rFonts w:ascii="Times New Roman" w:hAnsi="Times New Roman" w:eastAsia="微软雅黑"/>
                <w:b/>
                <w:color w:val="C00000"/>
                <w:sz w:val="19"/>
              </w:rPr>
            </w:r>
          </w:p>
        </w:tc>
        <w:tc>
          <w:tcPr>
            <w:tcW w:type="dxa" w:w="907"/>
            <w:shd w:fill="F2F2F2"/>
          </w:tcPr>
          <w:p>
            <w:pPr>
              <w:spacing w:after="20"/>
              <w:jc w:val="center"/>
            </w:pPr>
            <w:r/>
            <w:r>
              <w:rPr>
                <w:rFonts w:ascii="Times New Roman" w:hAnsi="Times New Roman" w:eastAsia="微软雅黑"/>
                <w:b/>
                <w:color w:val="C00000"/>
                <w:sz w:val="19"/>
              </w:rPr>
              <w:t>60</w:t>
            </w:r>
          </w:p>
        </w:tc>
        <w:tc>
          <w:tcPr>
            <w:tcW w:type="dxa" w:w="737"/>
            <w:shd w:fill="F2F2F2"/>
          </w:tcPr>
          <w:p>
            <w:pPr>
              <w:spacing w:after="20"/>
              <w:jc w:val="center"/>
            </w:pPr>
            <w:r/>
            <w:r>
              <w:rPr>
                <w:rFonts w:ascii="Times New Roman" w:hAnsi="Times New Roman" w:eastAsia="微软雅黑"/>
                <w:b/>
                <w:color w:val="C00000"/>
                <w:sz w:val="19"/>
              </w:rPr>
              <w:t>8</w:t>
            </w:r>
          </w:p>
        </w:tc>
        <w:tc>
          <w:tcPr>
            <w:tcW w:type="dxa" w:w="737"/>
            <w:shd w:fill="F2F2F2"/>
          </w:tcPr>
          <w:p>
            <w:pPr>
              <w:spacing w:after="20"/>
              <w:jc w:val="center"/>
            </w:pPr>
            <w:r/>
            <w:r>
              <w:rPr>
                <w:rFonts w:ascii="Times New Roman" w:hAnsi="Times New Roman" w:eastAsia="微软雅黑"/>
                <w:b/>
                <w:color w:val="C00000"/>
                <w:sz w:val="19"/>
              </w:rPr>
              <w:t>43</w:t>
            </w:r>
          </w:p>
        </w:tc>
        <w:tc>
          <w:tcPr>
            <w:tcW w:type="dxa" w:w="737"/>
            <w:shd w:fill="F2F2F2"/>
          </w:tcPr>
          <w:p>
            <w:pPr>
              <w:spacing w:after="20"/>
              <w:jc w:val="center"/>
            </w:pPr>
            <w:r/>
            <w:r>
              <w:rPr>
                <w:rFonts w:ascii="Times New Roman" w:hAnsi="Times New Roman" w:eastAsia="微软雅黑"/>
                <w:b/>
                <w:color w:val="C00000"/>
                <w:sz w:val="19"/>
              </w:rPr>
              <w:t>9</w:t>
            </w:r>
          </w:p>
        </w:tc>
      </w:tr>
    </w:tbl>
    <w:p>
      <w:r>
        <w:br w:type="page"/>
      </w:r>
    </w:p>
    <w:p>
      <w:pPr>
        <w:spacing w:before="0" w:after="80" w:line="317" w:lineRule="auto"/>
      </w:pPr>
      <w:r>
        <w:rPr>
          <w:rFonts w:ascii="Segoe UI" w:hAnsi="Segoe UI" w:eastAsia="微软雅黑"/>
          <w:b/>
          <w:color w:val="1F3864"/>
          <w:sz w:val="34"/>
        </w:rPr>
        <w:t>第一部分　题　目</w:t>
      </w:r>
    </w:p>
    <w:p>
      <w:pPr>
        <w:spacing w:before="0" w:after="200" w:line="317" w:lineRule="auto"/>
      </w:pPr>
      <w:r>
        <w:rPr>
          <w:rFonts w:ascii="Times New Roman" w:hAnsi="Times New Roman" w:eastAsia="宋体"/>
          <w:b w:val="0"/>
          <w:color w:val="666666"/>
          <w:sz w:val="19"/>
        </w:rPr>
        <w:t>共 60 题。单选题每题只有一个正确选项；多选题每题有两个或两个以上正确选项，全部选对才得分。</w:t>
      </w:r>
    </w:p>
    <w:p>
      <w:pPr>
        <w:spacing w:before="40" w:after="160"/>
        <w:pBdr>
          <w:bottom w:val="single" w:sz="8" w:space="1" w:color="B4C6E7"/>
        </w:pBdr>
      </w:pPr>
    </w:p>
    <w:p>
      <w:pPr>
        <w:spacing w:before="240" w:after="100" w:line="317" w:lineRule="auto"/>
      </w:pPr>
      <w:r>
        <w:rPr>
          <w:rFonts w:ascii="Times New Roman" w:hAnsi="Times New Roman" w:eastAsia="微软雅黑"/>
          <w:b/>
          <w:color w:val="6C5CE7"/>
          <w:sz w:val="23"/>
        </w:rPr>
        <w:t>◆ 综合布线系统</w:t>
      </w:r>
    </w:p>
    <w:p>
      <w:pPr>
        <w:spacing w:before="100" w:after="40" w:line="317" w:lineRule="auto"/>
      </w:pPr>
      <w:r>
        <w:rPr>
          <w:rFonts w:ascii="Times New Roman" w:hAnsi="Times New Roman" w:eastAsia="微软雅黑"/>
          <w:b/>
          <w:color w:val="1F3864"/>
          <w:sz w:val="21"/>
        </w:rPr>
        <w:t xml:space="preserve">1. </w:t>
      </w:r>
      <w:r>
        <w:rPr>
          <w:rFonts w:ascii="Times New Roman" w:hAnsi="Times New Roman" w:eastAsia="宋体"/>
          <w:b w:val="0"/>
          <w:sz w:val="21"/>
        </w:rPr>
        <w:t>综合布线系统（GB 50311）划分为六个子系统，下列不属于这六个子系统的是（　）。</w:t>
      </w:r>
      <w:r>
        <w:rPr>
          <w:rFonts w:ascii="Times New Roman" w:hAnsi="Times New Roman" w:eastAsia="宋体"/>
          <w:b w:val="0"/>
          <w:color w:val="999999"/>
          <w:sz w:val="17"/>
        </w:rPr>
        <w:t xml:space="preserve">　（难度：易｜综合布线系统）</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工作区子系统</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水平子系统与垂直（干线）子系统</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设备间子系统与建筑群子系统</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应用软件子系统</w:t>
      </w:r>
    </w:p>
    <w:p>
      <w:pPr>
        <w:spacing w:before="100" w:after="40" w:line="317" w:lineRule="auto"/>
      </w:pPr>
      <w:r>
        <w:rPr>
          <w:rFonts w:ascii="Times New Roman" w:hAnsi="Times New Roman" w:eastAsia="微软雅黑"/>
          <w:b/>
          <w:color w:val="1F3864"/>
          <w:sz w:val="21"/>
        </w:rPr>
        <w:t xml:space="preserve">2. </w:t>
      </w:r>
      <w:r>
        <w:rPr>
          <w:rFonts w:ascii="Times New Roman" w:hAnsi="Times New Roman" w:eastAsia="宋体"/>
          <w:b w:val="0"/>
          <w:sz w:val="21"/>
        </w:rPr>
        <w:t>在综合布线中，水平子系统（楼层配线间至工作区信息插座）的双绞线链路长度一般不应超过（　）。</w:t>
      </w:r>
      <w:r>
        <w:rPr>
          <w:rFonts w:ascii="Times New Roman" w:hAnsi="Times New Roman" w:eastAsia="宋体"/>
          <w:b w:val="0"/>
          <w:color w:val="999999"/>
          <w:sz w:val="17"/>
        </w:rPr>
        <w:t xml:space="preserve">　（难度：中｜综合布线系统）</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50 米</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90 米</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100 米</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205 米</w:t>
      </w:r>
    </w:p>
    <w:p>
      <w:pPr>
        <w:spacing w:before="100" w:after="40" w:line="317" w:lineRule="auto"/>
      </w:pPr>
      <w:r>
        <w:rPr>
          <w:rFonts w:ascii="Times New Roman" w:hAnsi="Times New Roman" w:eastAsia="微软雅黑"/>
          <w:b/>
          <w:color w:val="1F3864"/>
          <w:sz w:val="21"/>
        </w:rPr>
        <w:t xml:space="preserve">3. </w:t>
      </w:r>
      <w:r>
        <w:rPr>
          <w:rFonts w:ascii="Times New Roman" w:hAnsi="Times New Roman" w:eastAsia="宋体"/>
          <w:b w:val="0"/>
          <w:sz w:val="21"/>
        </w:rPr>
        <w:t>关于双绞线类别的描述，正确的是（　）。</w:t>
      </w:r>
      <w:r>
        <w:rPr>
          <w:rFonts w:ascii="Times New Roman" w:hAnsi="Times New Roman" w:eastAsia="宋体"/>
          <w:b w:val="0"/>
          <w:color w:val="999999"/>
          <w:sz w:val="17"/>
        </w:rPr>
        <w:t xml:space="preserve">　（难度：中｜综合布线系统）</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超五类（Cat5e）支持 100MHz 带宽，可用于千兆以太网</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三类线（Cat3）即可支持千兆以太网</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六类线（Cat6）的带宽为 100MHz，与超五类相同</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双绞线的类别越高，其特性阻抗越大</w:t>
      </w:r>
    </w:p>
    <w:p>
      <w:pPr>
        <w:spacing w:before="100" w:after="40" w:line="317" w:lineRule="auto"/>
      </w:pPr>
      <w:r>
        <w:rPr>
          <w:rFonts w:ascii="Times New Roman" w:hAnsi="Times New Roman" w:eastAsia="微软雅黑"/>
          <w:b/>
          <w:color w:val="1F3864"/>
          <w:sz w:val="21"/>
        </w:rPr>
        <w:t xml:space="preserve">4. </w:t>
      </w:r>
      <w:r>
        <w:rPr>
          <w:rFonts w:ascii="Times New Roman" w:hAnsi="Times New Roman" w:eastAsia="宋体"/>
          <w:b w:val="0"/>
          <w:sz w:val="21"/>
        </w:rPr>
        <w:t>T568B 线序标准中，第 1、2、3、6 脚的颜色依次是（　）。</w:t>
      </w:r>
      <w:r>
        <w:rPr>
          <w:rFonts w:ascii="Times New Roman" w:hAnsi="Times New Roman" w:eastAsia="宋体"/>
          <w:b w:val="0"/>
          <w:color w:val="999999"/>
          <w:sz w:val="17"/>
        </w:rPr>
        <w:t xml:space="preserve">　（难度：中｜综合布线系统）</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白橙、橙、白绿、绿</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白绿、绿、白橙、橙</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白橙、橙、蓝、绿</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橙、白橙、绿、白绿</w:t>
      </w:r>
    </w:p>
    <w:p>
      <w:pPr>
        <w:spacing w:before="100" w:after="40" w:line="317" w:lineRule="auto"/>
      </w:pPr>
      <w:r>
        <w:rPr>
          <w:rFonts w:ascii="Times New Roman" w:hAnsi="Times New Roman" w:eastAsia="微软雅黑"/>
          <w:b/>
          <w:color w:val="1F3864"/>
          <w:sz w:val="21"/>
        </w:rPr>
        <w:t xml:space="preserve">5. </w:t>
      </w:r>
      <w:r>
        <w:rPr>
          <w:rFonts w:ascii="Times New Roman" w:hAnsi="Times New Roman" w:eastAsia="宋体"/>
          <w:b w:val="0"/>
          <w:sz w:val="21"/>
        </w:rPr>
        <w:t>关于直通线与交叉线的使用场合，传统规则是（　）。</w:t>
      </w:r>
      <w:r>
        <w:rPr>
          <w:rFonts w:ascii="Times New Roman" w:hAnsi="Times New Roman" w:eastAsia="宋体"/>
          <w:b w:val="0"/>
          <w:color w:val="999999"/>
          <w:sz w:val="17"/>
        </w:rPr>
        <w:t xml:space="preserve">　（难度：中｜综合布线系统）</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连接不同类型设备（如 PC 与交换机）用直通线，连接同类设备（如交换机与交换机）用交叉线</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连接同类设备用直通线，连接异类设备用交叉线</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任何场合都只能使用交叉线</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任何场合都只能使用直通线</w:t>
      </w:r>
    </w:p>
    <w:p>
      <w:pPr>
        <w:spacing w:before="100" w:after="40" w:line="317" w:lineRule="auto"/>
      </w:pPr>
      <w:r>
        <w:rPr>
          <w:rFonts w:ascii="Times New Roman" w:hAnsi="Times New Roman" w:eastAsia="微软雅黑"/>
          <w:b/>
          <w:color w:val="1F3864"/>
          <w:sz w:val="21"/>
        </w:rPr>
        <w:t xml:space="preserve">6. </w:t>
      </w:r>
      <w:r>
        <w:rPr>
          <w:rFonts w:ascii="Times New Roman" w:hAnsi="Times New Roman" w:eastAsia="宋体"/>
          <w:b w:val="0"/>
          <w:sz w:val="21"/>
        </w:rPr>
        <w:t>关于单模光纤与多模光纤的比较，正确的是（　）。</w:t>
      </w:r>
      <w:r>
        <w:rPr>
          <w:rFonts w:ascii="Times New Roman" w:hAnsi="Times New Roman" w:eastAsia="宋体"/>
          <w:b w:val="0"/>
          <w:color w:val="999999"/>
          <w:sz w:val="17"/>
        </w:rPr>
        <w:t xml:space="preserve">　（难度：中｜综合布线系统）</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单模光纤芯径小（约 9μm），只能传输一种模式的光，传输距离远，适用于长距离骨干链路</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多模光纤芯径小，传输距离比单模更远</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单模光纤必须配用发光二极管（LED）作为光源</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多模光纤的带宽和传输距离均优于单模光纤</w:t>
      </w:r>
    </w:p>
    <w:p>
      <w:pPr>
        <w:spacing w:before="100" w:after="40" w:line="317" w:lineRule="auto"/>
      </w:pPr>
      <w:r>
        <w:rPr>
          <w:rFonts w:ascii="Times New Roman" w:hAnsi="Times New Roman" w:eastAsia="微软雅黑"/>
          <w:b/>
          <w:color w:val="1F3864"/>
          <w:sz w:val="21"/>
        </w:rPr>
        <w:t xml:space="preserve">7. </w:t>
      </w:r>
      <w:r>
        <w:rPr>
          <w:rFonts w:ascii="Times New Roman" w:hAnsi="Times New Roman" w:eastAsia="宋体"/>
          <w:b w:val="0"/>
          <w:sz w:val="21"/>
        </w:rPr>
        <w:t>在综合布线中，连接不同建筑物之间的通信线路属于（　）。</w:t>
      </w:r>
      <w:r>
        <w:rPr>
          <w:rFonts w:ascii="Times New Roman" w:hAnsi="Times New Roman" w:eastAsia="宋体"/>
          <w:b w:val="0"/>
          <w:color w:val="999999"/>
          <w:sz w:val="17"/>
        </w:rPr>
        <w:t xml:space="preserve">　（难度：易｜综合布线系统）</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水平子系统</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垂直子系统</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建筑群子系统</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工作区子系统</w:t>
      </w:r>
    </w:p>
    <w:p>
      <w:pPr>
        <w:spacing w:before="240" w:after="100" w:line="317" w:lineRule="auto"/>
      </w:pPr>
      <w:r>
        <w:rPr>
          <w:rFonts w:ascii="Times New Roman" w:hAnsi="Times New Roman" w:eastAsia="微软雅黑"/>
          <w:b/>
          <w:color w:val="0984E3"/>
          <w:sz w:val="23"/>
        </w:rPr>
        <w:t>◆ 网络设备与选型</w:t>
      </w:r>
    </w:p>
    <w:p>
      <w:pPr>
        <w:spacing w:before="100" w:after="40" w:line="317" w:lineRule="auto"/>
      </w:pPr>
      <w:r>
        <w:rPr>
          <w:rFonts w:ascii="Times New Roman" w:hAnsi="Times New Roman" w:eastAsia="微软雅黑"/>
          <w:b/>
          <w:color w:val="1F3864"/>
          <w:sz w:val="21"/>
        </w:rPr>
        <w:t xml:space="preserve">8. </w:t>
      </w:r>
      <w:r>
        <w:rPr>
          <w:rFonts w:ascii="Times New Roman" w:hAnsi="Times New Roman" w:eastAsia="宋体"/>
          <w:b w:val="0"/>
          <w:sz w:val="21"/>
        </w:rPr>
        <w:t>集线器（Hub）与交换机（Switch）在工作层次和转发方式上的根本区别是（　）。</w:t>
      </w:r>
      <w:r>
        <w:rPr>
          <w:rFonts w:ascii="Times New Roman" w:hAnsi="Times New Roman" w:eastAsia="宋体"/>
          <w:b w:val="0"/>
          <w:color w:val="999999"/>
          <w:sz w:val="17"/>
        </w:rPr>
        <w:t xml:space="preserve">　（难度：易｜网络设备与选型）</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集线器工作在物理层，采用广播方式转发，所有端口同属一个冲突域；交换机工作在数据链路层，依据 MAC 地址转发，每个端口是一个独立的冲突域</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集线器工作在数据链路层，交换机工作在物理层</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集线器能隔离广播域，交换机不能</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二者都能根据 MAC 地址表进行转发</w:t>
      </w:r>
    </w:p>
    <w:p>
      <w:pPr>
        <w:spacing w:before="100" w:after="40" w:line="317" w:lineRule="auto"/>
      </w:pPr>
      <w:r>
        <w:rPr>
          <w:rFonts w:ascii="Times New Roman" w:hAnsi="Times New Roman" w:eastAsia="微软雅黑"/>
          <w:b/>
          <w:color w:val="1F3864"/>
          <w:sz w:val="21"/>
        </w:rPr>
        <w:t xml:space="preserve">9. </w:t>
      </w:r>
      <w:r>
        <w:rPr>
          <w:rFonts w:ascii="Times New Roman" w:hAnsi="Times New Roman" w:eastAsia="宋体"/>
          <w:b w:val="0"/>
          <w:sz w:val="21"/>
        </w:rPr>
        <w:t>某网络由一台 24 口二层交换机和一台路由器组成，交换机上划分了 3 个 VLAN，除一个 VLAN 外其余均未配置 VLAN 接口地址。该网络的冲突域和广播域数量分别是（　）。</w:t>
      </w:r>
      <w:r>
        <w:rPr>
          <w:rFonts w:ascii="Times New Roman" w:hAnsi="Times New Roman" w:eastAsia="宋体"/>
          <w:b w:val="0"/>
          <w:color w:val="999999"/>
          <w:sz w:val="17"/>
        </w:rPr>
        <w:t xml:space="preserve">　（难度：中｜网络设备与选型）</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24 个冲突域，4 个广播域</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1 个冲突域，1 个广播域</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24 个冲突域，1 个广播域</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4 个冲突域，3 个广播域</w:t>
      </w:r>
    </w:p>
    <w:p>
      <w:pPr>
        <w:spacing w:before="100" w:after="40" w:line="317" w:lineRule="auto"/>
      </w:pPr>
      <w:r>
        <w:rPr>
          <w:rFonts w:ascii="Times New Roman" w:hAnsi="Times New Roman" w:eastAsia="微软雅黑"/>
          <w:b/>
          <w:color w:val="1F3864"/>
          <w:sz w:val="21"/>
        </w:rPr>
        <w:t xml:space="preserve">10. </w:t>
      </w:r>
      <w:r>
        <w:rPr>
          <w:rFonts w:ascii="Times New Roman" w:hAnsi="Times New Roman" w:eastAsia="宋体"/>
          <w:b w:val="0"/>
          <w:sz w:val="21"/>
        </w:rPr>
        <w:t>交换机采用"存储转发"（Store-and-Forward）与"直通"（Cut-Through）两种转发模式，二者比较正确的是（　）。</w:t>
      </w:r>
      <w:r>
        <w:rPr>
          <w:rFonts w:ascii="Times New Roman" w:hAnsi="Times New Roman" w:eastAsia="宋体"/>
          <w:b w:val="0"/>
          <w:color w:val="999999"/>
          <w:sz w:val="17"/>
        </w:rPr>
        <w:t xml:space="preserve">　（难度：中｜网络设备与选型）</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存储转发需接收完整帧并校验 CRC 后再转发，时延稍大但能丢弃错误帧；直通模式读到目的 MAC 即转发，时延小但可能转发错误帧</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直通模式时延大，但可靠性更高</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存储转发模式不能进行差错校验</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两种模式的时延和可靠性完全相同</w:t>
      </w:r>
    </w:p>
    <w:p>
      <w:pPr>
        <w:spacing w:before="100" w:after="40" w:line="317" w:lineRule="auto"/>
      </w:pPr>
      <w:r>
        <w:rPr>
          <w:rFonts w:ascii="Times New Roman" w:hAnsi="Times New Roman" w:eastAsia="微软雅黑"/>
          <w:b/>
          <w:color w:val="1F3864"/>
          <w:sz w:val="21"/>
        </w:rPr>
        <w:t xml:space="preserve">11. </w:t>
      </w:r>
      <w:r>
        <w:rPr>
          <w:rFonts w:ascii="Times New Roman" w:hAnsi="Times New Roman" w:eastAsia="宋体"/>
          <w:b w:val="0"/>
          <w:sz w:val="21"/>
        </w:rPr>
        <w:t>关于三层交换机与路由器的比较，正确的是（　）。</w:t>
      </w:r>
      <w:r>
        <w:rPr>
          <w:rFonts w:ascii="Times New Roman" w:hAnsi="Times New Roman" w:eastAsia="宋体"/>
          <w:b w:val="0"/>
          <w:color w:val="999999"/>
          <w:sz w:val="17"/>
        </w:rPr>
        <w:t xml:space="preserve">　（难度：中｜网络设备与选型）</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三层交换机通过硬件（ASIC）实现高速转发，适合局域网内 VLAN 之间的线速路由；路由器接口类型丰富，更适合广域网互联和复杂策略处理</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三层交换机的转发速度远低于路由器</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三层交换机只能用于广域网</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路由器比三层交换机更适合承担 VLAN 间路由</w:t>
      </w:r>
    </w:p>
    <w:p>
      <w:pPr>
        <w:spacing w:before="100" w:after="40" w:line="317" w:lineRule="auto"/>
      </w:pPr>
      <w:r>
        <w:rPr>
          <w:rFonts w:ascii="Times New Roman" w:hAnsi="Times New Roman" w:eastAsia="微软雅黑"/>
          <w:b/>
          <w:color w:val="1F3864"/>
          <w:sz w:val="21"/>
        </w:rPr>
        <w:t xml:space="preserve">12. </w:t>
      </w:r>
      <w:r>
        <w:rPr>
          <w:rFonts w:ascii="Times New Roman" w:hAnsi="Times New Roman" w:eastAsia="宋体"/>
          <w:b w:val="0"/>
          <w:sz w:val="21"/>
        </w:rPr>
        <w:t>交换机收到一个目的 MAC 地址不在其 MAC 地址表中的单播帧时，将（　）。</w:t>
      </w:r>
      <w:r>
        <w:rPr>
          <w:rFonts w:ascii="Times New Roman" w:hAnsi="Times New Roman" w:eastAsia="宋体"/>
          <w:b w:val="0"/>
          <w:color w:val="999999"/>
          <w:sz w:val="17"/>
        </w:rPr>
        <w:t xml:space="preserve">　（难度：中｜网络设备与选型）</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丢弃该帧</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向除接收端口以外的所有端口泛洪（Flooding），待收到应答后学习该地址</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只向级联端口转发</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向所有端口（包括接收端口）复制转发</w:t>
      </w:r>
    </w:p>
    <w:p>
      <w:pPr>
        <w:spacing w:before="100" w:after="40" w:line="317" w:lineRule="auto"/>
      </w:pPr>
      <w:r>
        <w:rPr>
          <w:rFonts w:ascii="Times New Roman" w:hAnsi="Times New Roman" w:eastAsia="微软雅黑"/>
          <w:b/>
          <w:color w:val="1F3864"/>
          <w:sz w:val="21"/>
        </w:rPr>
        <w:t xml:space="preserve">13. </w:t>
      </w:r>
      <w:r>
        <w:rPr>
          <w:rFonts w:ascii="Times New Roman" w:hAnsi="Times New Roman" w:eastAsia="宋体"/>
          <w:b w:val="0"/>
          <w:sz w:val="21"/>
        </w:rPr>
        <w:t>主机要与非同网段的目标通信，必须配置的参数是（　）。</w:t>
      </w:r>
      <w:r>
        <w:rPr>
          <w:rFonts w:ascii="Times New Roman" w:hAnsi="Times New Roman" w:eastAsia="宋体"/>
          <w:b w:val="0"/>
          <w:color w:val="999999"/>
          <w:sz w:val="17"/>
        </w:rPr>
        <w:t xml:space="preserve">　（难度：易｜网络设备与选型）</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默认网关</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子网掩码长度必须为 8 位</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DNS 服务器地址</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代理服务器地址</w:t>
      </w:r>
    </w:p>
    <w:p>
      <w:pPr>
        <w:spacing w:before="100" w:after="40" w:line="317" w:lineRule="auto"/>
      </w:pPr>
      <w:r>
        <w:rPr>
          <w:rFonts w:ascii="Times New Roman" w:hAnsi="Times New Roman" w:eastAsia="微软雅黑"/>
          <w:b/>
          <w:color w:val="1F3864"/>
          <w:sz w:val="21"/>
        </w:rPr>
        <w:t xml:space="preserve">14. </w:t>
      </w:r>
      <w:r>
        <w:rPr>
          <w:rFonts w:ascii="Times New Roman" w:hAnsi="Times New Roman" w:eastAsia="宋体"/>
          <w:b w:val="0"/>
          <w:sz w:val="21"/>
        </w:rPr>
        <w:t>为高密度接入的办公区选择接入层交换机时，需要考虑的技术因素有（　）。【多选】</w:t>
      </w:r>
      <w:r>
        <w:rPr>
          <w:rFonts w:ascii="Times New Roman" w:hAnsi="Times New Roman" w:eastAsia="宋体"/>
          <w:b w:val="0"/>
          <w:color w:val="999999"/>
          <w:sz w:val="17"/>
        </w:rPr>
        <w:t xml:space="preserve">　（难度：中｜网络设备与选型）</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端口数量与端口速率，以及是否支持 PoE/PoE+ 为 AP 和 IP 电话供电</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是否支持 VLAN 划分、Trunk、端口安全和生成树等二层特性</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交换容量与包转发率能否满足所有端口线速转发</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是否支持堆叠以及 SNMP 等可管理性功能</w:t>
      </w:r>
    </w:p>
    <w:p>
      <w:pPr>
        <w:spacing w:before="0" w:after="20" w:line="300" w:lineRule="auto"/>
        <w:ind w:left="482"/>
      </w:pPr>
      <w:r>
        <w:rPr>
          <w:rFonts w:ascii="Times New Roman" w:hAnsi="Times New Roman" w:eastAsia="微软雅黑"/>
          <w:b/>
          <w:color w:val="4F8CFF"/>
          <w:sz w:val="20"/>
        </w:rPr>
        <w:t xml:space="preserve">E. </w:t>
      </w:r>
      <w:r>
        <w:rPr>
          <w:rFonts w:ascii="Times New Roman" w:hAnsi="Times New Roman" w:eastAsia="宋体"/>
          <w:b w:val="0"/>
          <w:sz w:val="20"/>
        </w:rPr>
        <w:t>交换机外壳的颜色与外观造型是否美观</w:t>
      </w:r>
    </w:p>
    <w:p>
      <w:pPr>
        <w:spacing w:before="240" w:after="100" w:line="317" w:lineRule="auto"/>
      </w:pPr>
      <w:r>
        <w:rPr>
          <w:rFonts w:ascii="Times New Roman" w:hAnsi="Times New Roman" w:eastAsia="微软雅黑"/>
          <w:b/>
          <w:color w:val="00B894"/>
          <w:sz w:val="23"/>
        </w:rPr>
        <w:t>◆ 交换机配置</w:t>
      </w:r>
    </w:p>
    <w:p>
      <w:pPr>
        <w:spacing w:before="100" w:after="40" w:line="317" w:lineRule="auto"/>
      </w:pPr>
      <w:r>
        <w:rPr>
          <w:rFonts w:ascii="Times New Roman" w:hAnsi="Times New Roman" w:eastAsia="微软雅黑"/>
          <w:b/>
          <w:color w:val="1F3864"/>
          <w:sz w:val="21"/>
        </w:rPr>
        <w:t xml:space="preserve">15. </w:t>
      </w:r>
      <w:r>
        <w:rPr>
          <w:rFonts w:ascii="Times New Roman" w:hAnsi="Times New Roman" w:eastAsia="宋体"/>
          <w:b w:val="0"/>
          <w:sz w:val="21"/>
        </w:rPr>
        <w:t>VLAN 的主要作用不包括（　）。</w:t>
      </w:r>
      <w:r>
        <w:rPr>
          <w:rFonts w:ascii="Times New Roman" w:hAnsi="Times New Roman" w:eastAsia="宋体"/>
          <w:b w:val="0"/>
          <w:color w:val="999999"/>
          <w:sz w:val="17"/>
        </w:rPr>
        <w:t xml:space="preserve">　（难度：易｜交换机配置）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隔离广播域，抑制广播风暴</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提高网络安全性，实现不同部门之间的逻辑隔离</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灵活组网，不受物理位置限制</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自动为终端分配 IP 地址</w:t>
      </w:r>
    </w:p>
    <w:p>
      <w:pPr>
        <w:spacing w:before="100" w:after="40" w:line="317" w:lineRule="auto"/>
      </w:pPr>
      <w:r>
        <w:rPr>
          <w:rFonts w:ascii="Times New Roman" w:hAnsi="Times New Roman" w:eastAsia="微软雅黑"/>
          <w:b/>
          <w:color w:val="1F3864"/>
          <w:sz w:val="21"/>
        </w:rPr>
        <w:t xml:space="preserve">16. </w:t>
      </w:r>
      <w:r>
        <w:rPr>
          <w:rFonts w:ascii="Times New Roman" w:hAnsi="Times New Roman" w:eastAsia="宋体"/>
          <w:b w:val="0"/>
          <w:sz w:val="21"/>
        </w:rPr>
        <w:t>在 Cisco 交换机上把接口 Fa0/1 配置为属于 VLAN 10 的接入端口，正确的命令序列是（　）。</w:t>
      </w:r>
      <w:r>
        <w:rPr>
          <w:rFonts w:ascii="Times New Roman" w:hAnsi="Times New Roman" w:eastAsia="宋体"/>
          <w:b w:val="0"/>
          <w:color w:val="999999"/>
          <w:sz w:val="17"/>
        </w:rPr>
        <w:t xml:space="preserve">　（难度：中｜交换机配置）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interface fa0/1 → switchport mode access → switchport access vlan 10</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interface fa0/1 → switchport access vlan 10 → switchport mode trunk</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vlan 10 → interface fa0/1 → ip address 192.168.10.1</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interface fa0/1 → ip address 192.168.10.1 → no shutdown</w:t>
      </w:r>
    </w:p>
    <w:p>
      <w:pPr>
        <w:spacing w:before="100" w:after="40" w:line="317" w:lineRule="auto"/>
      </w:pPr>
      <w:r>
        <w:rPr>
          <w:rFonts w:ascii="Times New Roman" w:hAnsi="Times New Roman" w:eastAsia="微软雅黑"/>
          <w:b/>
          <w:color w:val="1F3864"/>
          <w:sz w:val="21"/>
        </w:rPr>
        <w:t xml:space="preserve">17. </w:t>
      </w:r>
      <w:r>
        <w:rPr>
          <w:rFonts w:ascii="Times New Roman" w:hAnsi="Times New Roman" w:eastAsia="宋体"/>
          <w:b w:val="0"/>
          <w:sz w:val="21"/>
        </w:rPr>
        <w:t>交换机之间需要传输多个 VLAN 的流量时，应把互连端口配置为（　）。</w:t>
      </w:r>
      <w:r>
        <w:rPr>
          <w:rFonts w:ascii="Times New Roman" w:hAnsi="Times New Roman" w:eastAsia="宋体"/>
          <w:b w:val="0"/>
          <w:color w:val="999999"/>
          <w:sz w:val="17"/>
        </w:rPr>
        <w:t xml:space="preserve">　（难度：中｜交换机配置）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接入（Access）端口，并加入其中一个 VLAN</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干道（Trunk）端口，使用 802.1Q 封装为帧打上 VLAN 标签</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路由端口并配置 IP 地址</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端口镜像端口</w:t>
      </w:r>
    </w:p>
    <w:p>
      <w:pPr>
        <w:spacing w:before="100" w:after="40" w:line="317" w:lineRule="auto"/>
      </w:pPr>
      <w:r>
        <w:rPr>
          <w:rFonts w:ascii="Times New Roman" w:hAnsi="Times New Roman" w:eastAsia="微软雅黑"/>
          <w:b/>
          <w:color w:val="1F3864"/>
          <w:sz w:val="21"/>
        </w:rPr>
        <w:t xml:space="preserve">18. </w:t>
      </w:r>
      <w:r>
        <w:rPr>
          <w:rFonts w:ascii="Times New Roman" w:hAnsi="Times New Roman" w:eastAsia="宋体"/>
          <w:b w:val="0"/>
          <w:sz w:val="21"/>
        </w:rPr>
        <w:t>关于 VTP（VLAN 中继协议）的三种工作模式，正确的是（　）。</w:t>
      </w:r>
      <w:r>
        <w:rPr>
          <w:rFonts w:ascii="Times New Roman" w:hAnsi="Times New Roman" w:eastAsia="宋体"/>
          <w:b w:val="0"/>
          <w:color w:val="999999"/>
          <w:sz w:val="17"/>
        </w:rPr>
        <w:t xml:space="preserve">　（难度：难｜交换机配置）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服务器模式可创建、修改和删除 VLAN 并向外通告；客户端模式同步服务器的 VLAN 配置但不能本地修改；透明模式可本地修改 VLAN 但不参与同步，只转发 VTP 通告</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客户端模式可以创建 VLAN，服务器模式不能</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透明模式会自动同步其他交换机的 VLAN 数据库</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三种模式的 VLAN 配置互不影响</w:t>
      </w:r>
    </w:p>
    <w:p>
      <w:pPr>
        <w:spacing w:before="100" w:after="40" w:line="317" w:lineRule="auto"/>
      </w:pPr>
      <w:r>
        <w:rPr>
          <w:rFonts w:ascii="Times New Roman" w:hAnsi="Times New Roman" w:eastAsia="微软雅黑"/>
          <w:b/>
          <w:color w:val="1F3864"/>
          <w:sz w:val="21"/>
        </w:rPr>
        <w:t xml:space="preserve">19. </w:t>
      </w:r>
      <w:r>
        <w:rPr>
          <w:rFonts w:ascii="Times New Roman" w:hAnsi="Times New Roman" w:eastAsia="宋体"/>
          <w:b w:val="0"/>
          <w:sz w:val="21"/>
        </w:rPr>
        <w:t>生成树协议（STP）选举根桥的依据是（　）。</w:t>
      </w:r>
      <w:r>
        <w:rPr>
          <w:rFonts w:ascii="Times New Roman" w:hAnsi="Times New Roman" w:eastAsia="宋体"/>
          <w:b w:val="0"/>
          <w:color w:val="999999"/>
          <w:sz w:val="17"/>
        </w:rPr>
        <w:t xml:space="preserve">　（难度：难｜交换机配置）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比较桥 ID，桥 ID 由 2 字节优先级和 6 字节 MAC 地址组成，先比优先级（数值小者优先），优先级相同再比 MAC 地址（小者优先）</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比较端口数量，端口多者为根桥</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比较交换机的内存大小</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由管理员任意指定，无选举规则</w:t>
      </w:r>
    </w:p>
    <w:p>
      <w:pPr>
        <w:spacing w:before="100" w:after="40" w:line="317" w:lineRule="auto"/>
      </w:pPr>
      <w:r>
        <w:rPr>
          <w:rFonts w:ascii="Times New Roman" w:hAnsi="Times New Roman" w:eastAsia="微软雅黑"/>
          <w:b/>
          <w:color w:val="1F3864"/>
          <w:sz w:val="21"/>
        </w:rPr>
        <w:t xml:space="preserve">20. </w:t>
      </w:r>
      <w:r>
        <w:rPr>
          <w:rFonts w:ascii="Times New Roman" w:hAnsi="Times New Roman" w:eastAsia="宋体"/>
          <w:b w:val="0"/>
          <w:sz w:val="21"/>
        </w:rPr>
        <w:t>传统 STP（802.1D）中，端口从阻塞到转发的状态迁移顺序是（　）。</w:t>
      </w:r>
      <w:r>
        <w:rPr>
          <w:rFonts w:ascii="Times New Roman" w:hAnsi="Times New Roman" w:eastAsia="宋体"/>
          <w:b w:val="0"/>
          <w:color w:val="999999"/>
          <w:sz w:val="17"/>
        </w:rPr>
        <w:t xml:space="preserve">　（难度：中｜交换机配置）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Blocking → Listening → Learning → Forwarding</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Forwarding → Learning → Listening → Blocking</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Blocking → Forwarding → Learning</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Learning → Blocking → Forwarding</w:t>
      </w:r>
    </w:p>
    <w:p>
      <w:pPr>
        <w:spacing w:before="100" w:after="40" w:line="317" w:lineRule="auto"/>
      </w:pPr>
      <w:r>
        <w:rPr>
          <w:rFonts w:ascii="Times New Roman" w:hAnsi="Times New Roman" w:eastAsia="微软雅黑"/>
          <w:b/>
          <w:color w:val="1F3864"/>
          <w:sz w:val="21"/>
        </w:rPr>
        <w:t xml:space="preserve">21. </w:t>
      </w:r>
      <w:r>
        <w:rPr>
          <w:rFonts w:ascii="Times New Roman" w:hAnsi="Times New Roman" w:eastAsia="宋体"/>
          <w:b w:val="0"/>
          <w:sz w:val="21"/>
        </w:rPr>
        <w:t>把交换机的多个物理端口捆绑成一条逻辑链路（链路聚合/EtherChannel）的主要好处是（　）。</w:t>
      </w:r>
      <w:r>
        <w:rPr>
          <w:rFonts w:ascii="Times New Roman" w:hAnsi="Times New Roman" w:eastAsia="宋体"/>
          <w:b w:val="0"/>
          <w:color w:val="999999"/>
          <w:sz w:val="17"/>
        </w:rPr>
        <w:t xml:space="preserve">　（难度：中｜交换机配置）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增加链路带宽并在成员链路发生故障时自动切换，提高可用性；同时可避免生成树把冗余链路阻塞</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减少交换机的端口数量</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自动为每个端口分配 IP 地址</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替代 VLAN 的功能</w:t>
      </w:r>
    </w:p>
    <w:p>
      <w:pPr>
        <w:spacing w:before="100" w:after="40" w:line="317" w:lineRule="auto"/>
      </w:pPr>
      <w:r>
        <w:rPr>
          <w:rFonts w:ascii="Times New Roman" w:hAnsi="Times New Roman" w:eastAsia="微软雅黑"/>
          <w:b/>
          <w:color w:val="1F3864"/>
          <w:sz w:val="21"/>
        </w:rPr>
        <w:t xml:space="preserve">22. </w:t>
      </w:r>
      <w:r>
        <w:rPr>
          <w:rFonts w:ascii="Times New Roman" w:hAnsi="Times New Roman" w:eastAsia="宋体"/>
          <w:b w:val="0"/>
          <w:sz w:val="21"/>
        </w:rPr>
        <w:t>在交换机接入端口上启用端口安全（Port Security）的主要目的是（　）。</w:t>
      </w:r>
      <w:r>
        <w:rPr>
          <w:rFonts w:ascii="Times New Roman" w:hAnsi="Times New Roman" w:eastAsia="宋体"/>
          <w:b w:val="0"/>
          <w:color w:val="999999"/>
          <w:sz w:val="17"/>
        </w:rPr>
        <w:t xml:space="preserve">　（难度：中｜交换机配置）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限制该端口可学习的 MAC 地址数量并绑定合法 MAC，防止 MAC 泛洪攻击和未授权设备接入</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限制端口的传输速率以节省带宽</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为该端口自动分配 IP 地址</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加密该端口传输的数据</w:t>
      </w:r>
    </w:p>
    <w:p>
      <w:pPr>
        <w:spacing w:before="100" w:after="40" w:line="317" w:lineRule="auto"/>
      </w:pPr>
      <w:r>
        <w:rPr>
          <w:rFonts w:ascii="Times New Roman" w:hAnsi="Times New Roman" w:eastAsia="微软雅黑"/>
          <w:b/>
          <w:color w:val="1F3864"/>
          <w:sz w:val="21"/>
        </w:rPr>
        <w:t xml:space="preserve">23. </w:t>
      </w:r>
      <w:r>
        <w:rPr>
          <w:rFonts w:ascii="Times New Roman" w:hAnsi="Times New Roman" w:eastAsia="宋体"/>
          <w:b w:val="0"/>
          <w:sz w:val="21"/>
        </w:rPr>
        <w:t>在 Cisco 交换机上查看当前 VLAN 配置及端口归属，应使用的命令是（　）。</w:t>
      </w:r>
      <w:r>
        <w:rPr>
          <w:rFonts w:ascii="Times New Roman" w:hAnsi="Times New Roman" w:eastAsia="宋体"/>
          <w:b w:val="0"/>
          <w:color w:val="999999"/>
          <w:sz w:val="17"/>
        </w:rPr>
        <w:t xml:space="preserve">　（难度：中｜交换机配置）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show vlan brief</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show running-config interface</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show ip route</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show version</w:t>
      </w:r>
    </w:p>
    <w:p>
      <w:pPr>
        <w:spacing w:before="240" w:after="100" w:line="317" w:lineRule="auto"/>
      </w:pPr>
      <w:r>
        <w:rPr>
          <w:rFonts w:ascii="Times New Roman" w:hAnsi="Times New Roman" w:eastAsia="微软雅黑"/>
          <w:b/>
          <w:color w:val="E17055"/>
          <w:sz w:val="23"/>
        </w:rPr>
        <w:t>◆ 路由配置</w:t>
      </w:r>
    </w:p>
    <w:p>
      <w:pPr>
        <w:spacing w:before="100" w:after="40" w:line="317" w:lineRule="auto"/>
      </w:pPr>
      <w:r>
        <w:rPr>
          <w:rFonts w:ascii="Times New Roman" w:hAnsi="Times New Roman" w:eastAsia="微软雅黑"/>
          <w:b/>
          <w:color w:val="1F3864"/>
          <w:sz w:val="21"/>
        </w:rPr>
        <w:t xml:space="preserve">24. </w:t>
      </w:r>
      <w:r>
        <w:rPr>
          <w:rFonts w:ascii="Times New Roman" w:hAnsi="Times New Roman" w:eastAsia="宋体"/>
          <w:b w:val="0"/>
          <w:sz w:val="21"/>
        </w:rPr>
        <w:t>在 Cisco 路由器上配置一条到达 192.168.2.0/24、下一跳为 192.168.1.2 的静态路由，正确的命令是（　）。</w:t>
      </w:r>
      <w:r>
        <w:rPr>
          <w:rFonts w:ascii="Times New Roman" w:hAnsi="Times New Roman" w:eastAsia="宋体"/>
          <w:b w:val="0"/>
          <w:color w:val="999999"/>
          <w:sz w:val="17"/>
        </w:rPr>
        <w:t xml:space="preserve">　（难度：中｜路由配置）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ip route 192.168.2.0 255.255.255.0 192.168.1.2</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ip route 192.168.1.2 255.255.255.0 192.168.2.0</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route add 192.168.2.0 mask 255.255.255.0 192.168.1.2</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ip static 192.168.2.0 255.255.255.0</w:t>
      </w:r>
    </w:p>
    <w:p>
      <w:pPr>
        <w:spacing w:before="100" w:after="40" w:line="317" w:lineRule="auto"/>
      </w:pPr>
      <w:r>
        <w:rPr>
          <w:rFonts w:ascii="Times New Roman" w:hAnsi="Times New Roman" w:eastAsia="微软雅黑"/>
          <w:b/>
          <w:color w:val="1F3864"/>
          <w:sz w:val="21"/>
        </w:rPr>
        <w:t xml:space="preserve">25. </w:t>
      </w:r>
      <w:r>
        <w:rPr>
          <w:rFonts w:ascii="Times New Roman" w:hAnsi="Times New Roman" w:eastAsia="宋体"/>
          <w:b w:val="0"/>
          <w:sz w:val="21"/>
        </w:rPr>
        <w:t>在路由器上配置默认路由（缺省路由）的正确写法是（　）。</w:t>
      </w:r>
      <w:r>
        <w:rPr>
          <w:rFonts w:ascii="Times New Roman" w:hAnsi="Times New Roman" w:eastAsia="宋体"/>
          <w:b w:val="0"/>
          <w:color w:val="999999"/>
          <w:sz w:val="17"/>
        </w:rPr>
        <w:t xml:space="preserve">　（难度：易｜路由配置）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ip route 0.0.0.0 0.0.0.0 202.1.1.1</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ip route 255.255.255.255 0.0.0.0 202.1.1.1</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ip route any any 202.1.1.1</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ip default 202.1.1.1</w:t>
      </w:r>
    </w:p>
    <w:p>
      <w:pPr>
        <w:spacing w:before="100" w:after="40" w:line="317" w:lineRule="auto"/>
      </w:pPr>
      <w:r>
        <w:rPr>
          <w:rFonts w:ascii="Times New Roman" w:hAnsi="Times New Roman" w:eastAsia="微软雅黑"/>
          <w:b/>
          <w:color w:val="1F3864"/>
          <w:sz w:val="21"/>
        </w:rPr>
        <w:t xml:space="preserve">26. </w:t>
      </w:r>
      <w:r>
        <w:rPr>
          <w:rFonts w:ascii="Times New Roman" w:hAnsi="Times New Roman" w:eastAsia="宋体"/>
          <w:b w:val="0"/>
          <w:sz w:val="21"/>
        </w:rPr>
        <w:t>关于 RIP 协议的特点，下列说法错误的是（　）。</w:t>
      </w:r>
      <w:r>
        <w:rPr>
          <w:rFonts w:ascii="Times New Roman" w:hAnsi="Times New Roman" w:eastAsia="宋体"/>
          <w:b w:val="0"/>
          <w:color w:val="999999"/>
          <w:sz w:val="17"/>
        </w:rPr>
        <w:t xml:space="preserve">　（难度：中｜路由配置）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属于距离矢量路由协议，以跳数作为度量值，最大有效跳数为 15</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默认每 30 秒向邻居广播一次完整的路由表</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使用 UDP 520 端口，管理距离为 120</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RIP 基于链路状态算法，收敛速度快，适合大型网络</w:t>
      </w:r>
    </w:p>
    <w:p>
      <w:pPr>
        <w:spacing w:before="100" w:after="40" w:line="317" w:lineRule="auto"/>
      </w:pPr>
      <w:r>
        <w:rPr>
          <w:rFonts w:ascii="Times New Roman" w:hAnsi="Times New Roman" w:eastAsia="微软雅黑"/>
          <w:b/>
          <w:color w:val="1F3864"/>
          <w:sz w:val="21"/>
        </w:rPr>
        <w:t xml:space="preserve">27. </w:t>
      </w:r>
      <w:r>
        <w:rPr>
          <w:rFonts w:ascii="Times New Roman" w:hAnsi="Times New Roman" w:eastAsia="宋体"/>
          <w:b w:val="0"/>
          <w:sz w:val="21"/>
        </w:rPr>
        <w:t>OSPF 协议中，骨干区域的编号是（　），所有其他区域都必须与它直接相连。</w:t>
      </w:r>
      <w:r>
        <w:rPr>
          <w:rFonts w:ascii="Times New Roman" w:hAnsi="Times New Roman" w:eastAsia="宋体"/>
          <w:b w:val="0"/>
          <w:color w:val="999999"/>
          <w:sz w:val="17"/>
        </w:rPr>
        <w:t xml:space="preserve">　（难度：中｜路由配置）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区域 0</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区域 1</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区域 255</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任意编号均可</w:t>
      </w:r>
    </w:p>
    <w:p>
      <w:pPr>
        <w:spacing w:before="100" w:after="40" w:line="317" w:lineRule="auto"/>
      </w:pPr>
      <w:r>
        <w:rPr>
          <w:rFonts w:ascii="Times New Roman" w:hAnsi="Times New Roman" w:eastAsia="微软雅黑"/>
          <w:b/>
          <w:color w:val="1F3864"/>
          <w:sz w:val="21"/>
        </w:rPr>
        <w:t xml:space="preserve">28. </w:t>
      </w:r>
      <w:r>
        <w:rPr>
          <w:rFonts w:ascii="Times New Roman" w:hAnsi="Times New Roman" w:eastAsia="宋体"/>
          <w:b w:val="0"/>
          <w:sz w:val="21"/>
        </w:rPr>
        <w:t>路由器收到一个目的地址同时匹配多条路由表条目的数据包时，将依据（　）进行转发。</w:t>
      </w:r>
      <w:r>
        <w:rPr>
          <w:rFonts w:ascii="Times New Roman" w:hAnsi="Times New Roman" w:eastAsia="宋体"/>
          <w:b w:val="0"/>
          <w:color w:val="999999"/>
          <w:sz w:val="17"/>
        </w:rPr>
        <w:t xml:space="preserve">　（难度：难｜路由配置）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最长前缀匹配原则，选择掩码最长（最具体）的那条路由</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最短前缀匹配原则</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随机选择其中一条</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优先选择管理距离最大的路由</w:t>
      </w:r>
    </w:p>
    <w:p>
      <w:pPr>
        <w:spacing w:before="100" w:after="40" w:line="317" w:lineRule="auto"/>
      </w:pPr>
      <w:r>
        <w:rPr>
          <w:rFonts w:ascii="Times New Roman" w:hAnsi="Times New Roman" w:eastAsia="微软雅黑"/>
          <w:b/>
          <w:color w:val="1F3864"/>
          <w:sz w:val="21"/>
        </w:rPr>
        <w:t xml:space="preserve">29. </w:t>
      </w:r>
      <w:r>
        <w:rPr>
          <w:rFonts w:ascii="Times New Roman" w:hAnsi="Times New Roman" w:eastAsia="宋体"/>
          <w:b w:val="0"/>
          <w:sz w:val="21"/>
        </w:rPr>
        <w:t>下列路由来源中，管理距离（Administrative Distance）最小、最优先的是（　）。</w:t>
      </w:r>
      <w:r>
        <w:rPr>
          <w:rFonts w:ascii="Times New Roman" w:hAnsi="Times New Roman" w:eastAsia="宋体"/>
          <w:b w:val="0"/>
          <w:color w:val="999999"/>
          <w:sz w:val="17"/>
        </w:rPr>
        <w:t xml:space="preserve">　（难度：中｜路由配置）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直连路由</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静态路由</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OSPF 学到的路由</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RIP 学到的路由</w:t>
      </w:r>
    </w:p>
    <w:p>
      <w:pPr>
        <w:spacing w:before="240" w:after="100" w:line="317" w:lineRule="auto"/>
      </w:pPr>
      <w:r>
        <w:rPr>
          <w:rFonts w:ascii="Times New Roman" w:hAnsi="Times New Roman" w:eastAsia="微软雅黑"/>
          <w:b/>
          <w:color w:val="00CEC9"/>
          <w:sz w:val="23"/>
        </w:rPr>
        <w:t>◆ ACL 与 NAT</w:t>
      </w:r>
    </w:p>
    <w:p>
      <w:pPr>
        <w:spacing w:before="100" w:after="40" w:line="317" w:lineRule="auto"/>
      </w:pPr>
      <w:r>
        <w:rPr>
          <w:rFonts w:ascii="Times New Roman" w:hAnsi="Times New Roman" w:eastAsia="微软雅黑"/>
          <w:b/>
          <w:color w:val="1F3864"/>
          <w:sz w:val="21"/>
        </w:rPr>
        <w:t xml:space="preserve">30. </w:t>
      </w:r>
      <w:r>
        <w:rPr>
          <w:rFonts w:ascii="Times New Roman" w:hAnsi="Times New Roman" w:eastAsia="宋体"/>
          <w:b w:val="0"/>
          <w:sz w:val="21"/>
        </w:rPr>
        <w:t>关于 ACL（访问控制列表）的匹配规则，下列说法错误的是（　）。</w:t>
      </w:r>
      <w:r>
        <w:rPr>
          <w:rFonts w:ascii="Times New Roman" w:hAnsi="Times New Roman" w:eastAsia="宋体"/>
          <w:b w:val="0"/>
          <w:color w:val="999999"/>
          <w:sz w:val="17"/>
        </w:rPr>
        <w:t xml:space="preserve">　（难度：中｜ACL 与 NAT）</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ACL 自上而下逐条匹配，一旦匹配成功即执行相应动作并停止后续匹配</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每个 ACL 末尾隐含一条 deny any（拒绝所有）</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ACL 只能应用于路由器的入方向，不能应用于出方向</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标准 ACL 应尽量部署在靠近目标的位置，扩展 ACL 应尽量部署在靠近源的位置</w:t>
      </w:r>
    </w:p>
    <w:p>
      <w:pPr>
        <w:spacing w:before="100" w:after="40" w:line="317" w:lineRule="auto"/>
      </w:pPr>
      <w:r>
        <w:rPr>
          <w:rFonts w:ascii="Times New Roman" w:hAnsi="Times New Roman" w:eastAsia="微软雅黑"/>
          <w:b/>
          <w:color w:val="1F3864"/>
          <w:sz w:val="21"/>
        </w:rPr>
        <w:t xml:space="preserve">31. </w:t>
      </w:r>
      <w:r>
        <w:rPr>
          <w:rFonts w:ascii="Times New Roman" w:hAnsi="Times New Roman" w:eastAsia="宋体"/>
          <w:b w:val="0"/>
          <w:sz w:val="21"/>
        </w:rPr>
        <w:t>要匹配网段 192.168.16.0/20 中的所有主机，ACL 语句中使用的通配符掩码（反掩码）是（　）。</w:t>
      </w:r>
      <w:r>
        <w:rPr>
          <w:rFonts w:ascii="Times New Roman" w:hAnsi="Times New Roman" w:eastAsia="宋体"/>
          <w:b w:val="0"/>
          <w:color w:val="999999"/>
          <w:sz w:val="17"/>
        </w:rPr>
        <w:t xml:space="preserve">　（难度：难｜ACL 与 NAT）</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0.0.15.255</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0.0.240.0</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0.0.255.255</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255.255.240.0</w:t>
      </w:r>
    </w:p>
    <w:p>
      <w:pPr>
        <w:spacing w:before="100" w:after="40" w:line="317" w:lineRule="auto"/>
      </w:pPr>
      <w:r>
        <w:rPr>
          <w:rFonts w:ascii="Times New Roman" w:hAnsi="Times New Roman" w:eastAsia="微软雅黑"/>
          <w:b/>
          <w:color w:val="1F3864"/>
          <w:sz w:val="21"/>
        </w:rPr>
        <w:t xml:space="preserve">32. </w:t>
      </w:r>
      <w:r>
        <w:rPr>
          <w:rFonts w:ascii="Times New Roman" w:hAnsi="Times New Roman" w:eastAsia="宋体"/>
          <w:b w:val="0"/>
          <w:sz w:val="21"/>
        </w:rPr>
        <w:t>标准 ACL 与扩展 ACL 的主要区别是（　）。</w:t>
      </w:r>
      <w:r>
        <w:rPr>
          <w:rFonts w:ascii="Times New Roman" w:hAnsi="Times New Roman" w:eastAsia="宋体"/>
          <w:b w:val="0"/>
          <w:color w:val="999999"/>
          <w:sz w:val="17"/>
        </w:rPr>
        <w:t xml:space="preserve">　（难度：中｜ACL 与 NAT）</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标准 ACL 只能根据源 IP 地址进行过滤（编号 1~99），扩展 ACL 可根据源/目的 IP、协议类型、端口号等进行过滤（编号 100~199）</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标准 ACL 功能更强，扩展 ACL 只能匹配源地址</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标准 ACL 编号范围是 1000~1999</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二者完全等价，只是编号不同</w:t>
      </w:r>
    </w:p>
    <w:p>
      <w:pPr>
        <w:spacing w:before="100" w:after="40" w:line="317" w:lineRule="auto"/>
      </w:pPr>
      <w:r>
        <w:rPr>
          <w:rFonts w:ascii="Times New Roman" w:hAnsi="Times New Roman" w:eastAsia="微软雅黑"/>
          <w:b/>
          <w:color w:val="1F3864"/>
          <w:sz w:val="21"/>
        </w:rPr>
        <w:t xml:space="preserve">33. </w:t>
      </w:r>
      <w:r>
        <w:rPr>
          <w:rFonts w:ascii="Times New Roman" w:hAnsi="Times New Roman" w:eastAsia="宋体"/>
          <w:b w:val="0"/>
          <w:sz w:val="21"/>
        </w:rPr>
        <w:t>把已定义的扩展 ACL 100 应用到接口 GigabitEthernet0/1 的入方向，正确的命令是（　）。</w:t>
      </w:r>
      <w:r>
        <w:rPr>
          <w:rFonts w:ascii="Times New Roman" w:hAnsi="Times New Roman" w:eastAsia="宋体"/>
          <w:b w:val="0"/>
          <w:color w:val="999999"/>
          <w:sz w:val="17"/>
        </w:rPr>
        <w:t xml:space="preserve">　（难度：中｜ACL 与 NAT）</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在接口配置模式下执行 ip access-group 100 in</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在接口配置模式下执行 access-list 100 in</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在全局配置模式下执行 ip access-group 100 in</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在接口配置模式下执行 ip access-list 100 in</w:t>
      </w:r>
    </w:p>
    <w:p>
      <w:pPr>
        <w:spacing w:before="100" w:after="40" w:line="317" w:lineRule="auto"/>
      </w:pPr>
      <w:r>
        <w:rPr>
          <w:rFonts w:ascii="Times New Roman" w:hAnsi="Times New Roman" w:eastAsia="微软雅黑"/>
          <w:b/>
          <w:color w:val="1F3864"/>
          <w:sz w:val="21"/>
        </w:rPr>
        <w:t xml:space="preserve">34. </w:t>
      </w:r>
      <w:r>
        <w:rPr>
          <w:rFonts w:ascii="Times New Roman" w:hAnsi="Times New Roman" w:eastAsia="宋体"/>
          <w:b w:val="0"/>
          <w:sz w:val="21"/>
        </w:rPr>
        <w:t>关于 NAT 技术的描述，正确的是（　）。</w:t>
      </w:r>
      <w:r>
        <w:rPr>
          <w:rFonts w:ascii="Times New Roman" w:hAnsi="Times New Roman" w:eastAsia="宋体"/>
          <w:b w:val="0"/>
          <w:color w:val="999999"/>
          <w:sz w:val="17"/>
        </w:rPr>
        <w:t xml:space="preserve">　（难度：中｜ACL 与 NAT）</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静态 NAT 实现一对一的固定地址映射；动态 NAT 从地址池中动态分配；PAT（NAPT）通过端口号复用实现多个内网地址共用一个公网地址</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PAT 只能实现一对一映射</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静态 NAT 无法让外部主动访问内部服务器</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NAT 会提高端到端的安全性，因此无须再部署防火墙</w:t>
      </w:r>
    </w:p>
    <w:p>
      <w:pPr>
        <w:spacing w:before="100" w:after="40" w:line="317" w:lineRule="auto"/>
      </w:pPr>
      <w:r>
        <w:rPr>
          <w:rFonts w:ascii="Times New Roman" w:hAnsi="Times New Roman" w:eastAsia="微软雅黑"/>
          <w:b/>
          <w:color w:val="1F3864"/>
          <w:sz w:val="21"/>
        </w:rPr>
        <w:t xml:space="preserve">35. </w:t>
      </w:r>
      <w:r>
        <w:rPr>
          <w:rFonts w:ascii="Times New Roman" w:hAnsi="Times New Roman" w:eastAsia="宋体"/>
          <w:b w:val="0"/>
          <w:sz w:val="21"/>
        </w:rPr>
        <w:t>在 Cisco 路由器上配置 PAT，使内网 192.168.1.0/24 的流量复用接口 Serial0/0 的公网地址上网，需要配置的关键语句是（　）。</w:t>
      </w:r>
      <w:r>
        <w:rPr>
          <w:rFonts w:ascii="Times New Roman" w:hAnsi="Times New Roman" w:eastAsia="宋体"/>
          <w:b w:val="0"/>
          <w:color w:val="999999"/>
          <w:sz w:val="17"/>
        </w:rPr>
        <w:t xml:space="preserve">　（难度：难｜ACL 与 NAT）</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access-list 1 permit 192.168.1.0 0.0.0.255 ；ip nat inside source list 1 interface s0/0 overload</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ip nat inside source static 192.168.1.0 0.0.0.0</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ip route 192.168.1.0 255.255.255.0 s0/0</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access-list 1 deny 192.168.1.0 0.0.0.255</w:t>
      </w:r>
    </w:p>
    <w:p>
      <w:pPr>
        <w:spacing w:before="100" w:after="40" w:line="317" w:lineRule="auto"/>
      </w:pPr>
      <w:r>
        <w:rPr>
          <w:rFonts w:ascii="Times New Roman" w:hAnsi="Times New Roman" w:eastAsia="微软雅黑"/>
          <w:b/>
          <w:color w:val="1F3864"/>
          <w:sz w:val="21"/>
        </w:rPr>
        <w:t xml:space="preserve">36. </w:t>
      </w:r>
      <w:r>
        <w:rPr>
          <w:rFonts w:ascii="Times New Roman" w:hAnsi="Times New Roman" w:eastAsia="宋体"/>
          <w:b w:val="0"/>
          <w:sz w:val="21"/>
        </w:rPr>
        <w:t>NAT 技术在实际部署中的主要作用不包括（　）。</w:t>
      </w:r>
      <w:r>
        <w:rPr>
          <w:rFonts w:ascii="Times New Roman" w:hAnsi="Times New Roman" w:eastAsia="宋体"/>
          <w:b w:val="0"/>
          <w:color w:val="999999"/>
          <w:sz w:val="17"/>
        </w:rPr>
        <w:t xml:space="preserve">　（难度：中｜ACL 与 NAT）</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缓解 IPv4 公网地址短缺问题</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隐藏内部网络的地址结构，提高一定的安全性</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使内网主机能够访问互联网</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自动为内网主机分配 IP 地址</w:t>
      </w:r>
    </w:p>
    <w:p>
      <w:pPr>
        <w:spacing w:before="100" w:after="40" w:line="317" w:lineRule="auto"/>
      </w:pPr>
      <w:r>
        <w:rPr>
          <w:rFonts w:ascii="Times New Roman" w:hAnsi="Times New Roman" w:eastAsia="微软雅黑"/>
          <w:b/>
          <w:color w:val="1F3864"/>
          <w:sz w:val="21"/>
        </w:rPr>
        <w:t xml:space="preserve">37. </w:t>
      </w:r>
      <w:r>
        <w:rPr>
          <w:rFonts w:ascii="Times New Roman" w:hAnsi="Times New Roman" w:eastAsia="宋体"/>
          <w:b w:val="0"/>
          <w:sz w:val="21"/>
        </w:rPr>
        <w:t>某公司要求"只允许 192.168.1.0/24 网段访问 Web 服务器 10.1.1.100 的 80 端口，其他一律拒绝"，应使用的 ACL 类型和语句是（　）。</w:t>
      </w:r>
      <w:r>
        <w:rPr>
          <w:rFonts w:ascii="Times New Roman" w:hAnsi="Times New Roman" w:eastAsia="宋体"/>
          <w:b w:val="0"/>
          <w:color w:val="999999"/>
          <w:sz w:val="17"/>
        </w:rPr>
        <w:t xml:space="preserve">　（难度：中｜ACL 与 NAT）</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扩展 ACL：access-list 100 permit tcp 192.168.1.0 0.0.0.255 host 10.1.1.100 eq 80</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标准 ACL：access-list 10 permit 192.168.1.0 0.0.0.255</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扩展 ACL：access-list 100 permit ip any any</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标准 ACL：access-list 10 deny any any</w:t>
      </w:r>
    </w:p>
    <w:p>
      <w:pPr>
        <w:spacing w:before="100" w:after="40" w:line="317" w:lineRule="auto"/>
      </w:pPr>
      <w:r>
        <w:rPr>
          <w:rFonts w:ascii="Times New Roman" w:hAnsi="Times New Roman" w:eastAsia="微软雅黑"/>
          <w:b/>
          <w:color w:val="1F3864"/>
          <w:sz w:val="21"/>
        </w:rPr>
        <w:t xml:space="preserve">38. </w:t>
      </w:r>
      <w:r>
        <w:rPr>
          <w:rFonts w:ascii="Times New Roman" w:hAnsi="Times New Roman" w:eastAsia="宋体"/>
          <w:b w:val="0"/>
          <w:sz w:val="21"/>
        </w:rPr>
        <w:t>关于 ACL 的配置与应用，下列说法正确的有（　）。【多选】</w:t>
      </w:r>
      <w:r>
        <w:rPr>
          <w:rFonts w:ascii="Times New Roman" w:hAnsi="Times New Roman" w:eastAsia="宋体"/>
          <w:b w:val="0"/>
          <w:color w:val="999999"/>
          <w:sz w:val="17"/>
        </w:rPr>
        <w:t xml:space="preserve">　（难度：难｜ACL 与 NAT）</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定义 ACL 时若未指定通配符掩码，默认按主机地址处理（等价于 0.0.0.0）</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若 ACL 中只有 deny 语句而没有 permit 语句，则所有流量都会被拒绝</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把扩展 ACL 应用在靠近源的接口入方向，可以尽早丢弃非法流量、节省带宽</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使用 host 关键字或 any 关键字可以简化主机地址和任意地址的书写</w:t>
      </w:r>
    </w:p>
    <w:p>
      <w:pPr>
        <w:spacing w:before="0" w:after="20" w:line="300" w:lineRule="auto"/>
        <w:ind w:left="482"/>
      </w:pPr>
      <w:r>
        <w:rPr>
          <w:rFonts w:ascii="Times New Roman" w:hAnsi="Times New Roman" w:eastAsia="微软雅黑"/>
          <w:b/>
          <w:color w:val="4F8CFF"/>
          <w:sz w:val="20"/>
        </w:rPr>
        <w:t xml:space="preserve">E. </w:t>
      </w:r>
      <w:r>
        <w:rPr>
          <w:rFonts w:ascii="Times New Roman" w:hAnsi="Times New Roman" w:eastAsia="宋体"/>
          <w:b w:val="0"/>
          <w:sz w:val="20"/>
        </w:rPr>
        <w:t>一个接口在同一方向上可以同时应用多个 ACL，按编号顺序依次生效</w:t>
      </w:r>
    </w:p>
    <w:p>
      <w:pPr>
        <w:spacing w:before="240" w:after="100" w:line="317" w:lineRule="auto"/>
      </w:pPr>
      <w:r>
        <w:rPr>
          <w:rFonts w:ascii="Times New Roman" w:hAnsi="Times New Roman" w:eastAsia="微软雅黑"/>
          <w:b/>
          <w:color w:val="FDCB6E"/>
          <w:sz w:val="23"/>
        </w:rPr>
        <w:t>◆ 无线局域网</w:t>
      </w:r>
    </w:p>
    <w:p>
      <w:pPr>
        <w:spacing w:before="100" w:after="40" w:line="317" w:lineRule="auto"/>
      </w:pPr>
      <w:r>
        <w:rPr>
          <w:rFonts w:ascii="Times New Roman" w:hAnsi="Times New Roman" w:eastAsia="微软雅黑"/>
          <w:b/>
          <w:color w:val="1F3864"/>
          <w:sz w:val="21"/>
        </w:rPr>
        <w:t xml:space="preserve">39. </w:t>
      </w:r>
      <w:r>
        <w:rPr>
          <w:rFonts w:ascii="Times New Roman" w:hAnsi="Times New Roman" w:eastAsia="宋体"/>
          <w:b w:val="0"/>
          <w:sz w:val="21"/>
        </w:rPr>
        <w:t>在 2.4GHz 频段中，互不重叠的三个信道是（　）。</w:t>
      </w:r>
      <w:r>
        <w:rPr>
          <w:rFonts w:ascii="Times New Roman" w:hAnsi="Times New Roman" w:eastAsia="宋体"/>
          <w:b w:val="0"/>
          <w:color w:val="999999"/>
          <w:sz w:val="17"/>
        </w:rPr>
        <w:t xml:space="preserve">　（难度：易｜无线局域网）</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1、6、11</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1、2、3</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1、5、9</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2、4、6</w:t>
      </w:r>
    </w:p>
    <w:p>
      <w:pPr>
        <w:spacing w:before="100" w:after="40" w:line="317" w:lineRule="auto"/>
      </w:pPr>
      <w:r>
        <w:rPr>
          <w:rFonts w:ascii="Times New Roman" w:hAnsi="Times New Roman" w:eastAsia="微软雅黑"/>
          <w:b/>
          <w:color w:val="1F3864"/>
          <w:sz w:val="21"/>
        </w:rPr>
        <w:t xml:space="preserve">40. </w:t>
      </w:r>
      <w:r>
        <w:rPr>
          <w:rFonts w:ascii="Times New Roman" w:hAnsi="Times New Roman" w:eastAsia="宋体"/>
          <w:b w:val="0"/>
          <w:sz w:val="21"/>
        </w:rPr>
        <w:t>关于 802.11 系列标准，下列对应关系正确的是（　）。</w:t>
      </w:r>
      <w:r>
        <w:rPr>
          <w:rFonts w:ascii="Times New Roman" w:hAnsi="Times New Roman" w:eastAsia="宋体"/>
          <w:b w:val="0"/>
          <w:color w:val="999999"/>
          <w:sz w:val="17"/>
        </w:rPr>
        <w:t xml:space="preserve">　（难度：中｜无线局域网）</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802.11b 工作在 2.4GHz、速率 11Mbps；802.11g 工作在 2.4GHz、速率 54Mbps；802.11a 工作在 5GHz、速率 54Mbps</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802.11a 工作在 2.4GHz，速率 11Mbps</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802.11b 工作在 5GHz，速率 54Mbps</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802.11n 只能工作在 2.4GHz</w:t>
      </w:r>
    </w:p>
    <w:p>
      <w:pPr>
        <w:spacing w:before="100" w:after="40" w:line="317" w:lineRule="auto"/>
      </w:pPr>
      <w:r>
        <w:rPr>
          <w:rFonts w:ascii="Times New Roman" w:hAnsi="Times New Roman" w:eastAsia="微软雅黑"/>
          <w:b/>
          <w:color w:val="1F3864"/>
          <w:sz w:val="21"/>
        </w:rPr>
        <w:t xml:space="preserve">41. </w:t>
      </w:r>
      <w:r>
        <w:rPr>
          <w:rFonts w:ascii="Times New Roman" w:hAnsi="Times New Roman" w:eastAsia="宋体"/>
          <w:b w:val="0"/>
          <w:sz w:val="21"/>
        </w:rPr>
        <w:t>无线网络中"胖 AP（Fat AP）"与"瘦 AP（Fit AP）+ 无线控制器（AC）"架构的主要区别是（　）。</w:t>
      </w:r>
      <w:r>
        <w:rPr>
          <w:rFonts w:ascii="Times New Roman" w:hAnsi="Times New Roman" w:eastAsia="宋体"/>
          <w:b w:val="0"/>
          <w:color w:val="999999"/>
          <w:sz w:val="17"/>
        </w:rPr>
        <w:t xml:space="preserve">　（难度：中｜无线局域网）</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胖 AP 每台设备独立配置和管理，适合小型网络；瘦 AP 自身配置极简，由 AC 集中下发配置和统一管理，适合大规模部署</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瘦 AP 必须逐台单独配置，无法集中管理</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胖 AP 不能提供无线接入功能</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二者没有区别</w:t>
      </w:r>
    </w:p>
    <w:p>
      <w:pPr>
        <w:spacing w:before="100" w:after="40" w:line="317" w:lineRule="auto"/>
      </w:pPr>
      <w:r>
        <w:rPr>
          <w:rFonts w:ascii="Times New Roman" w:hAnsi="Times New Roman" w:eastAsia="微软雅黑"/>
          <w:b/>
          <w:color w:val="1F3864"/>
          <w:sz w:val="21"/>
        </w:rPr>
        <w:t xml:space="preserve">42. </w:t>
      </w:r>
      <w:r>
        <w:rPr>
          <w:rFonts w:ascii="Times New Roman" w:hAnsi="Times New Roman" w:eastAsia="宋体"/>
          <w:b w:val="0"/>
          <w:sz w:val="21"/>
        </w:rPr>
        <w:t>无线局域网安全标准中，采用 AES-CCMP 加密、安全性最好的是（　）。</w:t>
      </w:r>
      <w:r>
        <w:rPr>
          <w:rFonts w:ascii="Times New Roman" w:hAnsi="Times New Roman" w:eastAsia="宋体"/>
          <w:b w:val="0"/>
          <w:color w:val="999999"/>
          <w:sz w:val="17"/>
        </w:rPr>
        <w:t xml:space="preserve">　（难度：中｜无线局域网）</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WEP</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WPA（TKIP）</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WPA2（CCMP）</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隐藏 SSID + MAC 地址过滤</w:t>
      </w:r>
    </w:p>
    <w:p>
      <w:pPr>
        <w:spacing w:before="100" w:after="40" w:line="317" w:lineRule="auto"/>
      </w:pPr>
      <w:r>
        <w:rPr>
          <w:rFonts w:ascii="Times New Roman" w:hAnsi="Times New Roman" w:eastAsia="微软雅黑"/>
          <w:b/>
          <w:color w:val="1F3864"/>
          <w:sz w:val="21"/>
        </w:rPr>
        <w:t xml:space="preserve">43. </w:t>
      </w:r>
      <w:r>
        <w:rPr>
          <w:rFonts w:ascii="Times New Roman" w:hAnsi="Times New Roman" w:eastAsia="宋体"/>
          <w:b w:val="0"/>
          <w:sz w:val="21"/>
        </w:rPr>
        <w:t>无线终端在同一 AC 管理的多个 AP 之间移动时能够保持业务不中断，依靠的技术是（　）。</w:t>
      </w:r>
      <w:r>
        <w:rPr>
          <w:rFonts w:ascii="Times New Roman" w:hAnsi="Times New Roman" w:eastAsia="宋体"/>
          <w:b w:val="0"/>
          <w:color w:val="999999"/>
          <w:sz w:val="17"/>
        </w:rPr>
        <w:t xml:space="preserve">　（难度：中｜无线局域网）</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无线漫游（Roaming），终端根据信号强度自动切换到更优的 AP，并由 AC 协调保持会话</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自动重新拨号</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关闭无线加密</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把 SSID 修改为不同的名称</w:t>
      </w:r>
    </w:p>
    <w:p>
      <w:pPr>
        <w:spacing w:before="100" w:after="40" w:line="317" w:lineRule="auto"/>
      </w:pPr>
      <w:r>
        <w:rPr>
          <w:rFonts w:ascii="Times New Roman" w:hAnsi="Times New Roman" w:eastAsia="微软雅黑"/>
          <w:b/>
          <w:color w:val="1F3864"/>
          <w:sz w:val="21"/>
        </w:rPr>
        <w:t xml:space="preserve">44. </w:t>
      </w:r>
      <w:r>
        <w:rPr>
          <w:rFonts w:ascii="Times New Roman" w:hAnsi="Times New Roman" w:eastAsia="宋体"/>
          <w:b w:val="0"/>
          <w:sz w:val="21"/>
        </w:rPr>
        <w:t>PoE（以太网供电）技术在无线组网中的典型应用是（　）。</w:t>
      </w:r>
      <w:r>
        <w:rPr>
          <w:rFonts w:ascii="Times New Roman" w:hAnsi="Times New Roman" w:eastAsia="宋体"/>
          <w:b w:val="0"/>
          <w:color w:val="999999"/>
          <w:sz w:val="17"/>
        </w:rPr>
        <w:t xml:space="preserve">　（难度：中｜无线局域网）</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通过以太网双绞线同时为 AP、IP 电话、网络摄像机传输数据和供电，免去单独敷设电源线</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为服务器机柜提供市电</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提高无线信号的发射功率</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为光纤链路供电</w:t>
      </w:r>
    </w:p>
    <w:p>
      <w:pPr>
        <w:spacing w:before="240" w:after="100" w:line="317" w:lineRule="auto"/>
      </w:pPr>
      <w:r>
        <w:rPr>
          <w:rFonts w:ascii="Times New Roman" w:hAnsi="Times New Roman" w:eastAsia="微软雅黑"/>
          <w:b/>
          <w:color w:val="A29BFE"/>
          <w:sz w:val="23"/>
        </w:rPr>
        <w:t>◆ 广域网与接入技术</w:t>
      </w:r>
    </w:p>
    <w:p>
      <w:pPr>
        <w:spacing w:before="100" w:after="40" w:line="317" w:lineRule="auto"/>
      </w:pPr>
      <w:r>
        <w:rPr>
          <w:rFonts w:ascii="Times New Roman" w:hAnsi="Times New Roman" w:eastAsia="微软雅黑"/>
          <w:b/>
          <w:color w:val="1F3864"/>
          <w:sz w:val="21"/>
        </w:rPr>
        <w:t xml:space="preserve">45. </w:t>
      </w:r>
      <w:r>
        <w:rPr>
          <w:rFonts w:ascii="Times New Roman" w:hAnsi="Times New Roman" w:eastAsia="宋体"/>
          <w:b w:val="0"/>
          <w:sz w:val="21"/>
        </w:rPr>
        <w:t>在广域网链路中，PPP 协议比 HDLC 更适合用于异构厂商设备互连，主要原因是（　）。</w:t>
      </w:r>
      <w:r>
        <w:rPr>
          <w:rFonts w:ascii="Times New Roman" w:hAnsi="Times New Roman" w:eastAsia="宋体"/>
          <w:b w:val="0"/>
          <w:color w:val="999999"/>
          <w:sz w:val="17"/>
        </w:rPr>
        <w:t xml:space="preserve">　（难度：中｜广域网与接入技术）</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PPP 是国际标准协议，具有厂商无关性，并支持认证（PAP/CHAP）、多协议封装和链路质量监测</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PPP 的传输速率比 HDLC 高得多</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HDLC 不支持任何封装格式</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PPP 只能用于以太网</w:t>
      </w:r>
    </w:p>
    <w:p>
      <w:pPr>
        <w:spacing w:before="100" w:after="40" w:line="317" w:lineRule="auto"/>
      </w:pPr>
      <w:r>
        <w:rPr>
          <w:rFonts w:ascii="Times New Roman" w:hAnsi="Times New Roman" w:eastAsia="微软雅黑"/>
          <w:b/>
          <w:color w:val="1F3864"/>
          <w:sz w:val="21"/>
        </w:rPr>
        <w:t xml:space="preserve">46. </w:t>
      </w:r>
      <w:r>
        <w:rPr>
          <w:rFonts w:ascii="Times New Roman" w:hAnsi="Times New Roman" w:eastAsia="宋体"/>
          <w:b w:val="0"/>
          <w:sz w:val="21"/>
        </w:rPr>
        <w:t>PPP 的两种认证方式 PAP 与 CHAP 的区别是（　）。</w:t>
      </w:r>
      <w:r>
        <w:rPr>
          <w:rFonts w:ascii="Times New Roman" w:hAnsi="Times New Roman" w:eastAsia="宋体"/>
          <w:b w:val="0"/>
          <w:color w:val="999999"/>
          <w:sz w:val="17"/>
        </w:rPr>
        <w:t xml:space="preserve">　（难度：难｜广域网与接入技术）</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PAP 以明文方式传送用户名和口令，两次握手；CHAP 采用挑战—响应机制，口令不在链路上传送，三次握手，安全性更高</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PAP 采用加密传输，比 CHAP 安全</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CHAP 以明文传送口令</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二者安全性相同，可任意选用</w:t>
      </w:r>
    </w:p>
    <w:p>
      <w:pPr>
        <w:spacing w:before="100" w:after="40" w:line="317" w:lineRule="auto"/>
      </w:pPr>
      <w:r>
        <w:rPr>
          <w:rFonts w:ascii="Times New Roman" w:hAnsi="Times New Roman" w:eastAsia="微软雅黑"/>
          <w:b/>
          <w:color w:val="1F3864"/>
          <w:sz w:val="21"/>
        </w:rPr>
        <w:t xml:space="preserve">47. </w:t>
      </w:r>
      <w:r>
        <w:rPr>
          <w:rFonts w:ascii="Times New Roman" w:hAnsi="Times New Roman" w:eastAsia="宋体"/>
          <w:b w:val="0"/>
          <w:sz w:val="21"/>
        </w:rPr>
        <w:t>EPON 与 GPON 属于（　），其突出特点是（　）。</w:t>
      </w:r>
      <w:r>
        <w:rPr>
          <w:rFonts w:ascii="Times New Roman" w:hAnsi="Times New Roman" w:eastAsia="宋体"/>
          <w:b w:val="0"/>
          <w:color w:val="999999"/>
          <w:sz w:val="17"/>
        </w:rPr>
        <w:t xml:space="preserve">　（难度：中｜广域网与接入技术）</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无源光网络（PON），采用无源分光器在局端 OLT 与用户端 ONU 之间分配光信号，中间无需供电设备，维护成本低</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有源光网络，每个分支点都需要光放大器</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无线接入技术，通过基站覆盖用户</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铜缆接入技术，基于电话线传输</w:t>
      </w:r>
    </w:p>
    <w:p>
      <w:pPr>
        <w:spacing w:before="100" w:after="40" w:line="317" w:lineRule="auto"/>
      </w:pPr>
      <w:r>
        <w:rPr>
          <w:rFonts w:ascii="Times New Roman" w:hAnsi="Times New Roman" w:eastAsia="微软雅黑"/>
          <w:b/>
          <w:color w:val="1F3864"/>
          <w:sz w:val="21"/>
        </w:rPr>
        <w:t xml:space="preserve">48. </w:t>
      </w:r>
      <w:r>
        <w:rPr>
          <w:rFonts w:ascii="Times New Roman" w:hAnsi="Times New Roman" w:eastAsia="宋体"/>
          <w:b w:val="0"/>
          <w:sz w:val="21"/>
        </w:rPr>
        <w:t>MPLS VPN 相比传统专线和帧中继的主要优势是（　）。</w:t>
      </w:r>
      <w:r>
        <w:rPr>
          <w:rFonts w:ascii="Times New Roman" w:hAnsi="Times New Roman" w:eastAsia="宋体"/>
          <w:b w:val="0"/>
          <w:color w:val="999999"/>
          <w:sz w:val="17"/>
        </w:rPr>
        <w:t xml:space="preserve">　（难度：中｜广域网与接入技术）</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基于标签转发，运营商网络可在同一物理网络上为不同客户提供逻辑隔离的虚拟专用网络，灵活性和扩展性好，成本相对较低</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只能在同一城市内部署</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不需要任何隔离机制</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传输速率固定且不可调整</w:t>
      </w:r>
    </w:p>
    <w:p>
      <w:pPr>
        <w:spacing w:before="100" w:after="40" w:line="317" w:lineRule="auto"/>
      </w:pPr>
      <w:r>
        <w:rPr>
          <w:rFonts w:ascii="Times New Roman" w:hAnsi="Times New Roman" w:eastAsia="微软雅黑"/>
          <w:b/>
          <w:color w:val="1F3864"/>
          <w:sz w:val="21"/>
        </w:rPr>
        <w:t xml:space="preserve">49. </w:t>
      </w:r>
      <w:r>
        <w:rPr>
          <w:rFonts w:ascii="Times New Roman" w:hAnsi="Times New Roman" w:eastAsia="宋体"/>
          <w:b w:val="0"/>
          <w:sz w:val="21"/>
        </w:rPr>
        <w:t>企业总部与分支之间需要高可靠、固定带宽的广域网互连，且要求时延稳定，最合适的选择是（　）。</w:t>
      </w:r>
      <w:r>
        <w:rPr>
          <w:rFonts w:ascii="Times New Roman" w:hAnsi="Times New Roman" w:eastAsia="宋体"/>
          <w:b w:val="0"/>
          <w:color w:val="999999"/>
          <w:sz w:val="17"/>
        </w:rPr>
        <w:t xml:space="preserve">　（难度：中｜广域网与接入技术）</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向运营商租用专线（如 MSTP/以太网专线、SDH 专线）</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使用家庭 ADSL 拨号链路</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使用无线 4G/5G 上网卡</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使用公共互联网 VPN 且不做任何冗余</w:t>
      </w:r>
    </w:p>
    <w:p>
      <w:pPr>
        <w:spacing w:before="100" w:after="40" w:line="317" w:lineRule="auto"/>
      </w:pPr>
      <w:r>
        <w:rPr>
          <w:rFonts w:ascii="Times New Roman" w:hAnsi="Times New Roman" w:eastAsia="微软雅黑"/>
          <w:b/>
          <w:color w:val="1F3864"/>
          <w:sz w:val="21"/>
        </w:rPr>
        <w:t xml:space="preserve">50. </w:t>
      </w:r>
      <w:r>
        <w:rPr>
          <w:rFonts w:ascii="Times New Roman" w:hAnsi="Times New Roman" w:eastAsia="宋体"/>
          <w:b w:val="0"/>
          <w:sz w:val="21"/>
        </w:rPr>
        <w:t>在层次化网络设计模型中，负责高速数据转发、追求高可靠与低时延、一般不在此层实施复杂策略的是（　）。</w:t>
      </w:r>
      <w:r>
        <w:rPr>
          <w:rFonts w:ascii="Times New Roman" w:hAnsi="Times New Roman" w:eastAsia="宋体"/>
          <w:b w:val="0"/>
          <w:color w:val="999999"/>
          <w:sz w:val="17"/>
        </w:rPr>
        <w:t xml:space="preserve">　（难度：易｜广域网与接入技术）</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核心层</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汇聚层</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接入层</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应用层</w:t>
      </w:r>
    </w:p>
    <w:p>
      <w:pPr>
        <w:spacing w:before="240" w:after="100" w:line="317" w:lineRule="auto"/>
      </w:pPr>
      <w:r>
        <w:rPr>
          <w:rFonts w:ascii="Times New Roman" w:hAnsi="Times New Roman" w:eastAsia="微软雅黑"/>
          <w:b/>
          <w:color w:val="D63031"/>
          <w:sz w:val="23"/>
        </w:rPr>
        <w:t>◆ 网络规划与实施</w:t>
      </w:r>
    </w:p>
    <w:p>
      <w:pPr>
        <w:spacing w:before="100" w:after="40" w:line="317" w:lineRule="auto"/>
      </w:pPr>
      <w:r>
        <w:rPr>
          <w:rFonts w:ascii="Times New Roman" w:hAnsi="Times New Roman" w:eastAsia="微软雅黑"/>
          <w:b/>
          <w:color w:val="1F3864"/>
          <w:sz w:val="21"/>
        </w:rPr>
        <w:t xml:space="preserve">51. </w:t>
      </w:r>
      <w:r>
        <w:rPr>
          <w:rFonts w:ascii="Times New Roman" w:hAnsi="Times New Roman" w:eastAsia="宋体"/>
          <w:b w:val="0"/>
          <w:sz w:val="21"/>
        </w:rPr>
        <w:t>网络工程设计的一般流程是（　）。</w:t>
      </w:r>
      <w:r>
        <w:rPr>
          <w:rFonts w:ascii="Times New Roman" w:hAnsi="Times New Roman" w:eastAsia="宋体"/>
          <w:b w:val="0"/>
          <w:color w:val="999999"/>
          <w:sz w:val="17"/>
        </w:rPr>
        <w:t xml:space="preserve">　（难度：中｜网络规划与实施）</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用户需求分析 → 网络逻辑设计 → 网络物理设计 → 工程实施 → 测试验收与运维</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工程实施 → 需求分析 → 测试验收 → 逻辑设计</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物理设计 → 逻辑设计 → 需求分析 → 实施</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测试验收 → 需求分析 → 实施 → 逻辑设计</w:t>
      </w:r>
    </w:p>
    <w:p>
      <w:pPr>
        <w:spacing w:before="100" w:after="40" w:line="317" w:lineRule="auto"/>
      </w:pPr>
      <w:r>
        <w:rPr>
          <w:rFonts w:ascii="Times New Roman" w:hAnsi="Times New Roman" w:eastAsia="微软雅黑"/>
          <w:b/>
          <w:color w:val="1F3864"/>
          <w:sz w:val="21"/>
        </w:rPr>
        <w:t xml:space="preserve">52. </w:t>
      </w:r>
      <w:r>
        <w:rPr>
          <w:rFonts w:ascii="Times New Roman" w:hAnsi="Times New Roman" w:eastAsia="宋体"/>
          <w:b w:val="0"/>
          <w:sz w:val="21"/>
        </w:rPr>
        <w:t>在网络设计中进行 IP 地址规划时，采用 VLSM（可变长子网掩码）的主要好处是（　）。</w:t>
      </w:r>
      <w:r>
        <w:rPr>
          <w:rFonts w:ascii="Times New Roman" w:hAnsi="Times New Roman" w:eastAsia="宋体"/>
          <w:b w:val="0"/>
          <w:color w:val="999999"/>
          <w:sz w:val="17"/>
        </w:rPr>
        <w:t xml:space="preserve">　（难度：中｜网络规划与实施）</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根据各网段的实际主机数量分配不同大小的子网，减少地址浪费，提高地址利用率</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使所有子网掩码长度一致，便于管理</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自动为终端分配地址</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加密网络中的数据传输</w:t>
      </w:r>
    </w:p>
    <w:p>
      <w:pPr>
        <w:spacing w:before="100" w:after="40" w:line="317" w:lineRule="auto"/>
      </w:pPr>
      <w:r>
        <w:rPr>
          <w:rFonts w:ascii="Times New Roman" w:hAnsi="Times New Roman" w:eastAsia="微软雅黑"/>
          <w:b/>
          <w:color w:val="1F3864"/>
          <w:sz w:val="21"/>
        </w:rPr>
        <w:t xml:space="preserve">53. </w:t>
      </w:r>
      <w:r>
        <w:rPr>
          <w:rFonts w:ascii="Times New Roman" w:hAnsi="Times New Roman" w:eastAsia="宋体"/>
          <w:b w:val="0"/>
          <w:sz w:val="21"/>
        </w:rPr>
        <w:t>某公司分配到 192.168.10.0/24，需划分为 4 个部门子网，每个部门不超过 50 台主机，并预留尽可能多的地址，则应采用的子网掩码是（　）。</w:t>
      </w:r>
      <w:r>
        <w:rPr>
          <w:rFonts w:ascii="Times New Roman" w:hAnsi="Times New Roman" w:eastAsia="宋体"/>
          <w:b w:val="0"/>
          <w:color w:val="999999"/>
          <w:sz w:val="17"/>
        </w:rPr>
        <w:t xml:space="preserve">　（难度：难｜网络规划与实施）</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255.255.255.192（/26）</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255.255.255.224（/27）</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255.255.255.240（/28）</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255.255.255.0（/24）</w:t>
      </w:r>
    </w:p>
    <w:p>
      <w:pPr>
        <w:spacing w:before="100" w:after="40" w:line="317" w:lineRule="auto"/>
      </w:pPr>
      <w:r>
        <w:rPr>
          <w:rFonts w:ascii="Times New Roman" w:hAnsi="Times New Roman" w:eastAsia="微软雅黑"/>
          <w:b/>
          <w:color w:val="1F3864"/>
          <w:sz w:val="21"/>
        </w:rPr>
        <w:t xml:space="preserve">54. </w:t>
      </w:r>
      <w:r>
        <w:rPr>
          <w:rFonts w:ascii="Times New Roman" w:hAnsi="Times New Roman" w:eastAsia="宋体"/>
          <w:b w:val="0"/>
          <w:sz w:val="21"/>
        </w:rPr>
        <w:t>网络工程完工后的验收测试，通常应当包含的内容有（　）。【多选】</w:t>
      </w:r>
      <w:r>
        <w:rPr>
          <w:rFonts w:ascii="Times New Roman" w:hAnsi="Times New Roman" w:eastAsia="宋体"/>
          <w:b w:val="0"/>
          <w:color w:val="999999"/>
          <w:sz w:val="17"/>
        </w:rPr>
        <w:t xml:space="preserve">　（难度：中｜网络规划与实施）</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功能测试：验证 VLAN、路由、NAT、ACL、DHCP 等是否按设计生效</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性能/压力测试：通过加载背景流量测量吞吐量、时延、抖动与丢包率</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冗余与故障切换测试：人为断开链路或关闭设备，验证切换是否成功及收敛时间</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安全测试：验证访问控制策略、口令强度、远程管理限制是否有效</w:t>
      </w:r>
    </w:p>
    <w:p>
      <w:pPr>
        <w:spacing w:before="0" w:after="20" w:line="300" w:lineRule="auto"/>
        <w:ind w:left="482"/>
      </w:pPr>
      <w:r>
        <w:rPr>
          <w:rFonts w:ascii="Times New Roman" w:hAnsi="Times New Roman" w:eastAsia="微软雅黑"/>
          <w:b/>
          <w:color w:val="4F8CFF"/>
          <w:sz w:val="20"/>
        </w:rPr>
        <w:t xml:space="preserve">E. </w:t>
      </w:r>
      <w:r>
        <w:rPr>
          <w:rFonts w:ascii="Times New Roman" w:hAnsi="Times New Roman" w:eastAsia="宋体"/>
          <w:b w:val="0"/>
          <w:sz w:val="20"/>
        </w:rPr>
        <w:t>机柜与设备的颜色搭配是否符合企业 VI 视觉规范</w:t>
      </w:r>
    </w:p>
    <w:p>
      <w:pPr>
        <w:spacing w:before="240" w:after="100" w:line="317" w:lineRule="auto"/>
      </w:pPr>
      <w:r>
        <w:rPr>
          <w:rFonts w:ascii="Times New Roman" w:hAnsi="Times New Roman" w:eastAsia="微软雅黑"/>
          <w:b/>
          <w:color w:val="00B894"/>
          <w:sz w:val="23"/>
        </w:rPr>
        <w:t>◆ 交换机配置</w:t>
      </w:r>
    </w:p>
    <w:p>
      <w:pPr>
        <w:spacing w:before="100" w:after="40" w:line="317" w:lineRule="auto"/>
      </w:pPr>
      <w:r>
        <w:rPr>
          <w:rFonts w:ascii="Times New Roman" w:hAnsi="Times New Roman" w:eastAsia="微软雅黑"/>
          <w:b/>
          <w:color w:val="1F3864"/>
          <w:sz w:val="21"/>
        </w:rPr>
        <w:t xml:space="preserve">55. </w:t>
      </w:r>
      <w:r>
        <w:rPr>
          <w:rFonts w:ascii="Times New Roman" w:hAnsi="Times New Roman" w:eastAsia="宋体"/>
          <w:b w:val="0"/>
          <w:sz w:val="21"/>
        </w:rPr>
        <w:t>VLAN 的划分方式中，最常用且配置最简单的是（　）。</w:t>
      </w:r>
      <w:r>
        <w:rPr>
          <w:rFonts w:ascii="Times New Roman" w:hAnsi="Times New Roman" w:eastAsia="宋体"/>
          <w:b w:val="0"/>
          <w:color w:val="999999"/>
          <w:sz w:val="17"/>
        </w:rPr>
        <w:t xml:space="preserve">　（难度：中｜交换机配置）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基于端口（交换机端口）划分</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基于 MAC 地址划分</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基于网络层协议或子网划分</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基于策略划分</w:t>
      </w:r>
    </w:p>
    <w:p>
      <w:pPr>
        <w:spacing w:before="240" w:after="100" w:line="317" w:lineRule="auto"/>
      </w:pPr>
      <w:r>
        <w:rPr>
          <w:rFonts w:ascii="Times New Roman" w:hAnsi="Times New Roman" w:eastAsia="微软雅黑"/>
          <w:b/>
          <w:color w:val="0984E3"/>
          <w:sz w:val="23"/>
        </w:rPr>
        <w:t>◆ 网络设备与选型</w:t>
      </w:r>
    </w:p>
    <w:p>
      <w:pPr>
        <w:spacing w:before="100" w:after="40" w:line="317" w:lineRule="auto"/>
      </w:pPr>
      <w:r>
        <w:rPr>
          <w:rFonts w:ascii="Times New Roman" w:hAnsi="Times New Roman" w:eastAsia="微软雅黑"/>
          <w:b/>
          <w:color w:val="1F3864"/>
          <w:sz w:val="21"/>
        </w:rPr>
        <w:t xml:space="preserve">56. </w:t>
      </w:r>
      <w:r>
        <w:rPr>
          <w:rFonts w:ascii="Times New Roman" w:hAnsi="Times New Roman" w:eastAsia="宋体"/>
          <w:b w:val="0"/>
          <w:sz w:val="21"/>
        </w:rPr>
        <w:t>交换机堆叠（Stacking）与级联（Cascading）的主要区别是（　）。</w:t>
      </w:r>
      <w:r>
        <w:rPr>
          <w:rFonts w:ascii="Times New Roman" w:hAnsi="Times New Roman" w:eastAsia="宋体"/>
          <w:b w:val="0"/>
          <w:color w:val="999999"/>
          <w:sz w:val="17"/>
        </w:rPr>
        <w:t xml:space="preserve">　（难度：中｜网络设备与选型）</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堆叠通过专用堆叠端口把多台交换机组合成一台逻辑设备，统一管理、带宽高；级联通过普通端口互连，各设备仍独立管理</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堆叠后各交换机仍需分别配置管理地址</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级联后多台交换机会变成一台逻辑设备</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二者完全相同</w:t>
      </w:r>
    </w:p>
    <w:p>
      <w:pPr>
        <w:spacing w:before="240" w:after="100" w:line="317" w:lineRule="auto"/>
      </w:pPr>
      <w:r>
        <w:rPr>
          <w:rFonts w:ascii="Times New Roman" w:hAnsi="Times New Roman" w:eastAsia="微软雅黑"/>
          <w:b/>
          <w:color w:val="E17055"/>
          <w:sz w:val="23"/>
        </w:rPr>
        <w:t>◆ 路由配置</w:t>
      </w:r>
    </w:p>
    <w:p>
      <w:pPr>
        <w:spacing w:before="100" w:after="40" w:line="317" w:lineRule="auto"/>
      </w:pPr>
      <w:r>
        <w:rPr>
          <w:rFonts w:ascii="Times New Roman" w:hAnsi="Times New Roman" w:eastAsia="微软雅黑"/>
          <w:b/>
          <w:color w:val="1F3864"/>
          <w:sz w:val="21"/>
        </w:rPr>
        <w:t xml:space="preserve">57. </w:t>
      </w:r>
      <w:r>
        <w:rPr>
          <w:rFonts w:ascii="Times New Roman" w:hAnsi="Times New Roman" w:eastAsia="宋体"/>
          <w:b w:val="0"/>
          <w:sz w:val="21"/>
        </w:rPr>
        <w:t>与 RIP 相比，OSPF 协议的主要优势是（　）。</w:t>
      </w:r>
      <w:r>
        <w:rPr>
          <w:rFonts w:ascii="Times New Roman" w:hAnsi="Times New Roman" w:eastAsia="宋体"/>
          <w:b w:val="0"/>
          <w:color w:val="999999"/>
          <w:sz w:val="17"/>
        </w:rPr>
        <w:t xml:space="preserve">　（难度：中｜路由配置）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采用链路状态算法和 SPF 计算，收敛快、无跳数限制、支持 VLSM 与区域划分，适合大型网络</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配置比 RIP 更简单，不需要任何规划</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只使用跳数作为度量，计算更简单</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不支持路由汇总</w:t>
      </w:r>
    </w:p>
    <w:p>
      <w:pPr>
        <w:spacing w:before="240" w:after="100" w:line="317" w:lineRule="auto"/>
      </w:pPr>
      <w:r>
        <w:rPr>
          <w:rFonts w:ascii="Times New Roman" w:hAnsi="Times New Roman" w:eastAsia="微软雅黑"/>
          <w:b/>
          <w:color w:val="FDCB6E"/>
          <w:sz w:val="23"/>
        </w:rPr>
        <w:t>◆ 无线局域网</w:t>
      </w:r>
    </w:p>
    <w:p>
      <w:pPr>
        <w:spacing w:before="100" w:after="40" w:line="317" w:lineRule="auto"/>
      </w:pPr>
      <w:r>
        <w:rPr>
          <w:rFonts w:ascii="Times New Roman" w:hAnsi="Times New Roman" w:eastAsia="微软雅黑"/>
          <w:b/>
          <w:color w:val="1F3864"/>
          <w:sz w:val="21"/>
        </w:rPr>
        <w:t xml:space="preserve">58. </w:t>
      </w:r>
      <w:r>
        <w:rPr>
          <w:rFonts w:ascii="Times New Roman" w:hAnsi="Times New Roman" w:eastAsia="宋体"/>
          <w:b w:val="0"/>
          <w:sz w:val="21"/>
        </w:rPr>
        <w:t>无线网络中 SSID 与 BSSID 的区别是（　）。</w:t>
      </w:r>
      <w:r>
        <w:rPr>
          <w:rFonts w:ascii="Times New Roman" w:hAnsi="Times New Roman" w:eastAsia="宋体"/>
          <w:b w:val="0"/>
          <w:color w:val="999999"/>
          <w:sz w:val="17"/>
        </w:rPr>
        <w:t xml:space="preserve">　（难度：中｜无线局域网）</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SSID 是无线网络的名称（可包含多个 AP），BSSID 是某个 AP 射频接口的 MAC 地址，用于唯一标识一个基本服务集</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SSID 是 AP 的 MAC 地址，BSSID 是网络名称</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二者完全相同</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BSSID 由用户自行设置，SSID 由厂商固化</w:t>
      </w:r>
    </w:p>
    <w:p>
      <w:pPr>
        <w:spacing w:before="240" w:after="100" w:line="317" w:lineRule="auto"/>
      </w:pPr>
      <w:r>
        <w:rPr>
          <w:rFonts w:ascii="Times New Roman" w:hAnsi="Times New Roman" w:eastAsia="微软雅黑"/>
          <w:b/>
          <w:color w:val="D63031"/>
          <w:sz w:val="23"/>
        </w:rPr>
        <w:t>◆ 网络规划与实施</w:t>
      </w:r>
    </w:p>
    <w:p>
      <w:pPr>
        <w:spacing w:before="100" w:after="40" w:line="317" w:lineRule="auto"/>
      </w:pPr>
      <w:r>
        <w:rPr>
          <w:rFonts w:ascii="Times New Roman" w:hAnsi="Times New Roman" w:eastAsia="微软雅黑"/>
          <w:b/>
          <w:color w:val="1F3864"/>
          <w:sz w:val="21"/>
        </w:rPr>
        <w:t xml:space="preserve">59. </w:t>
      </w:r>
      <w:r>
        <w:rPr>
          <w:rFonts w:ascii="Times New Roman" w:hAnsi="Times New Roman" w:eastAsia="宋体"/>
          <w:b w:val="0"/>
          <w:sz w:val="21"/>
        </w:rPr>
        <w:t>在园区网设计中，把服务器区（数据中心）单独划分 VLAN 并置于防火墙的 DMZ 或独立安全域，主要目的是（　）。</w:t>
      </w:r>
      <w:r>
        <w:rPr>
          <w:rFonts w:ascii="Times New Roman" w:hAnsi="Times New Roman" w:eastAsia="宋体"/>
          <w:b w:val="0"/>
          <w:color w:val="999999"/>
          <w:sz w:val="17"/>
        </w:rPr>
        <w:t xml:space="preserve">　（难度：中｜网络规划与实施）</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便于实施集中安全策略与访问控制，限制服务器被攻陷后向办公网横向扩散，同时便于流量审计与性能保障</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提高服务器的 CPU 性能</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减少服务器的磁盘占用</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自动完成服务器操作系统的补丁更新</w:t>
      </w:r>
    </w:p>
    <w:p>
      <w:pPr>
        <w:spacing w:before="240" w:after="100" w:line="317" w:lineRule="auto"/>
      </w:pPr>
      <w:r>
        <w:rPr>
          <w:rFonts w:ascii="Times New Roman" w:hAnsi="Times New Roman" w:eastAsia="微软雅黑"/>
          <w:b/>
          <w:color w:val="00B894"/>
          <w:sz w:val="23"/>
        </w:rPr>
        <w:t>◆ 交换机配置</w:t>
      </w:r>
    </w:p>
    <w:p>
      <w:pPr>
        <w:spacing w:before="100" w:after="40" w:line="317" w:lineRule="auto"/>
      </w:pPr>
      <w:r>
        <w:rPr>
          <w:rFonts w:ascii="Times New Roman" w:hAnsi="Times New Roman" w:eastAsia="微软雅黑"/>
          <w:b/>
          <w:color w:val="1F3864"/>
          <w:sz w:val="21"/>
        </w:rPr>
        <w:t xml:space="preserve">60. </w:t>
      </w:r>
      <w:r>
        <w:rPr>
          <w:rFonts w:ascii="Times New Roman" w:hAnsi="Times New Roman" w:eastAsia="宋体"/>
          <w:b w:val="0"/>
          <w:sz w:val="21"/>
        </w:rPr>
        <w:t>园区网中出现二层环路时，可能导致的后果以及正确的应对措施有（　）。【多选】</w:t>
      </w:r>
      <w:r>
        <w:rPr>
          <w:rFonts w:ascii="Times New Roman" w:hAnsi="Times New Roman" w:eastAsia="宋体"/>
          <w:b w:val="0"/>
          <w:color w:val="999999"/>
          <w:sz w:val="17"/>
        </w:rPr>
        <w:t xml:space="preserve">　（难度：难｜交换机配置）</w:t>
      </w:r>
    </w:p>
    <w:p>
      <w:pPr>
        <w:spacing w:before="0" w:after="20" w:line="300" w:lineRule="auto"/>
        <w:ind w:left="482"/>
      </w:pPr>
      <w:r>
        <w:rPr>
          <w:rFonts w:ascii="Times New Roman" w:hAnsi="Times New Roman" w:eastAsia="微软雅黑"/>
          <w:b/>
          <w:color w:val="4F8CFF"/>
          <w:sz w:val="20"/>
        </w:rPr>
        <w:t xml:space="preserve">A. </w:t>
      </w:r>
      <w:r>
        <w:rPr>
          <w:rFonts w:ascii="Times New Roman" w:hAnsi="Times New Roman" w:eastAsia="宋体"/>
          <w:b w:val="0"/>
          <w:sz w:val="20"/>
        </w:rPr>
        <w:t>广播帧在环中不断循环复制，形成广播风暴，迅速耗尽链路带宽和交换机 CPU 资源</w:t>
      </w:r>
    </w:p>
    <w:p>
      <w:pPr>
        <w:spacing w:before="0" w:after="20" w:line="300" w:lineRule="auto"/>
        <w:ind w:left="482"/>
      </w:pPr>
      <w:r>
        <w:rPr>
          <w:rFonts w:ascii="Times New Roman" w:hAnsi="Times New Roman" w:eastAsia="微软雅黑"/>
          <w:b/>
          <w:color w:val="4F8CFF"/>
          <w:sz w:val="20"/>
        </w:rPr>
        <w:t xml:space="preserve">B. </w:t>
      </w:r>
      <w:r>
        <w:rPr>
          <w:rFonts w:ascii="Times New Roman" w:hAnsi="Times New Roman" w:eastAsia="宋体"/>
          <w:b w:val="0"/>
          <w:sz w:val="20"/>
        </w:rPr>
        <w:t>交换机 MAC 地址表因同一 MAC 从不同端口被反复学习而不断震荡（MAC 表抖动），导致转发异常</w:t>
      </w:r>
    </w:p>
    <w:p>
      <w:pPr>
        <w:spacing w:before="0" w:after="20" w:line="300" w:lineRule="auto"/>
        <w:ind w:left="482"/>
      </w:pPr>
      <w:r>
        <w:rPr>
          <w:rFonts w:ascii="Times New Roman" w:hAnsi="Times New Roman" w:eastAsia="微软雅黑"/>
          <w:b/>
          <w:color w:val="4F8CFF"/>
          <w:sz w:val="20"/>
        </w:rPr>
        <w:t xml:space="preserve">C. </w:t>
      </w:r>
      <w:r>
        <w:rPr>
          <w:rFonts w:ascii="Times New Roman" w:hAnsi="Times New Roman" w:eastAsia="宋体"/>
          <w:b w:val="0"/>
          <w:sz w:val="20"/>
        </w:rPr>
        <w:t>应在所有交换机上正确启用 STP/RSTP（或 MSTP），并合理规划根桥位置</w:t>
      </w:r>
    </w:p>
    <w:p>
      <w:pPr>
        <w:spacing w:before="0" w:after="20" w:line="300" w:lineRule="auto"/>
        <w:ind w:left="482"/>
      </w:pPr>
      <w:r>
        <w:rPr>
          <w:rFonts w:ascii="Times New Roman" w:hAnsi="Times New Roman" w:eastAsia="微软雅黑"/>
          <w:b/>
          <w:color w:val="4F8CFF"/>
          <w:sz w:val="20"/>
        </w:rPr>
        <w:t xml:space="preserve">D. </w:t>
      </w:r>
      <w:r>
        <w:rPr>
          <w:rFonts w:ascii="Times New Roman" w:hAnsi="Times New Roman" w:eastAsia="宋体"/>
          <w:b w:val="0"/>
          <w:sz w:val="20"/>
        </w:rPr>
        <w:t>可在接入端口启用 BPDU Guard 和根桥保护（Root Guard）等特性，防止非法设备影响生成树</w:t>
      </w:r>
    </w:p>
    <w:p>
      <w:pPr>
        <w:spacing w:before="0" w:after="20" w:line="300" w:lineRule="auto"/>
        <w:ind w:left="482"/>
      </w:pPr>
      <w:r>
        <w:rPr>
          <w:rFonts w:ascii="Times New Roman" w:hAnsi="Times New Roman" w:eastAsia="微软雅黑"/>
          <w:b/>
          <w:color w:val="4F8CFF"/>
          <w:sz w:val="20"/>
        </w:rPr>
        <w:t xml:space="preserve">E. </w:t>
      </w:r>
      <w:r>
        <w:rPr>
          <w:rFonts w:ascii="Times New Roman" w:hAnsi="Times New Roman" w:eastAsia="宋体"/>
          <w:b w:val="0"/>
          <w:sz w:val="20"/>
        </w:rPr>
        <w:t>只要在交换机之间多连几条网线，就能通过增加带宽消除环路影响</w:t>
      </w:r>
    </w:p>
    <w:p>
      <w:r>
        <w:br w:type="page"/>
      </w:r>
    </w:p>
    <w:p>
      <w:pPr>
        <w:spacing w:before="0" w:after="80" w:line="317" w:lineRule="auto"/>
      </w:pPr>
      <w:r>
        <w:rPr>
          <w:rFonts w:ascii="Segoe UI" w:hAnsi="Segoe UI" w:eastAsia="微软雅黑"/>
          <w:b/>
          <w:color w:val="1F3864"/>
          <w:sz w:val="34"/>
        </w:rPr>
        <w:t>第二部分　答案与解析</w:t>
      </w:r>
    </w:p>
    <w:p>
      <w:pPr>
        <w:spacing w:before="0" w:after="200" w:line="317" w:lineRule="auto"/>
      </w:pPr>
      <w:r>
        <w:rPr>
          <w:rFonts w:ascii="Times New Roman" w:hAnsi="Times New Roman" w:eastAsia="宋体"/>
          <w:b w:val="0"/>
          <w:color w:val="666666"/>
          <w:sz w:val="19"/>
        </w:rPr>
        <w:t>每题给出正确答案、详细解析与记忆要点。带【多选】标记的题目需全部选对。</w:t>
      </w:r>
    </w:p>
    <w:p>
      <w:pPr>
        <w:spacing w:before="40" w:after="160"/>
        <w:pBdr>
          <w:bottom w:val="single" w:sz="8" w:space="1" w:color="B4C6E7"/>
        </w:pBdr>
      </w:pPr>
    </w:p>
    <w:p>
      <w:pPr>
        <w:spacing w:before="240" w:after="100" w:line="317" w:lineRule="auto"/>
      </w:pPr>
      <w:r>
        <w:rPr>
          <w:rFonts w:ascii="Times New Roman" w:hAnsi="Times New Roman" w:eastAsia="微软雅黑"/>
          <w:b/>
          <w:color w:val="6C5CE7"/>
          <w:sz w:val="23"/>
        </w:rPr>
        <w:t>◆ 综合布线系统</w:t>
      </w:r>
    </w:p>
    <w:p>
      <w:pPr>
        <w:spacing w:before="120" w:after="40" w:line="312" w:lineRule="auto"/>
      </w:pPr>
      <w:r>
        <w:rPr>
          <w:rFonts w:ascii="Times New Roman" w:hAnsi="Times New Roman" w:eastAsia="微软雅黑"/>
          <w:b/>
          <w:color w:val="1F3864"/>
          <w:sz w:val="21"/>
        </w:rPr>
        <w:t xml:space="preserve">1. </w:t>
      </w:r>
      <w:r>
        <w:rPr>
          <w:rFonts w:ascii="Times New Roman" w:hAnsi="Times New Roman" w:eastAsia="宋体"/>
          <w:b w:val="0"/>
          <w:sz w:val="21"/>
        </w:rPr>
        <w:t>综合布线系统（GB 50311）划分为六个子系统，下列不属于这六个子系统的是（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D</w:t>
      </w:r>
      <w:r>
        <w:rPr>
          <w:rFonts w:ascii="Times New Roman" w:hAnsi="Times New Roman" w:eastAsia="宋体"/>
          <w:b w:val="0"/>
          <w:color w:val="999999"/>
          <w:sz w:val="17"/>
        </w:rPr>
        <w:t xml:space="preserve">　　难度：易　模块：综合布线系统</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综合布线系统的六个子系统为：工作区子系统、水平（配线）子系统、管理子系统（楼层配线间）、垂直（干线）子系统、设备间子系统、建筑群子系统。它是传输语音、数据、图像的建筑内部或建筑群之间的标准化布线系统，属于物理层基础设施，不包含应用软件。</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六大子系统：工作区、水平、管理、垂直、设备间、建筑群</w:t>
      </w:r>
    </w:p>
    <w:p>
      <w:pPr>
        <w:spacing w:before="120" w:after="40" w:line="312" w:lineRule="auto"/>
      </w:pPr>
      <w:r>
        <w:rPr>
          <w:rFonts w:ascii="Times New Roman" w:hAnsi="Times New Roman" w:eastAsia="微软雅黑"/>
          <w:b/>
          <w:color w:val="1F3864"/>
          <w:sz w:val="21"/>
        </w:rPr>
        <w:t xml:space="preserve">2. </w:t>
      </w:r>
      <w:r>
        <w:rPr>
          <w:rFonts w:ascii="Times New Roman" w:hAnsi="Times New Roman" w:eastAsia="宋体"/>
          <w:b w:val="0"/>
          <w:sz w:val="21"/>
        </w:rPr>
        <w:t>在综合布线中，水平子系统（楼层配线间至工作区信息插座）的双绞线链路长度一般不应超过（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B</w:t>
      </w:r>
      <w:r>
        <w:rPr>
          <w:rFonts w:ascii="Times New Roman" w:hAnsi="Times New Roman" w:eastAsia="宋体"/>
          <w:b w:val="0"/>
          <w:color w:val="999999"/>
          <w:sz w:val="17"/>
        </w:rPr>
        <w:t xml:space="preserve">　　难度：中　模块：综合布线系统</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按标准规定，水平子系统的永久链路长度不超过 90 米，加上两端（配线架跳线与工作区跳线）各 5 米，通道总长度不超过 100 米，这与双绞线以太网 100 米的传输距离限制相对应。超过该距离会导致信号衰减和串扰超标，需改用光纤或增加中继设备。</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水平链路 ≤90m，通道总长 ≤100m（90+5+5）</w:t>
      </w:r>
    </w:p>
    <w:p>
      <w:pPr>
        <w:spacing w:before="120" w:after="40" w:line="312" w:lineRule="auto"/>
      </w:pPr>
      <w:r>
        <w:rPr>
          <w:rFonts w:ascii="Times New Roman" w:hAnsi="Times New Roman" w:eastAsia="微软雅黑"/>
          <w:b/>
          <w:color w:val="1F3864"/>
          <w:sz w:val="21"/>
        </w:rPr>
        <w:t xml:space="preserve">3. </w:t>
      </w:r>
      <w:r>
        <w:rPr>
          <w:rFonts w:ascii="Times New Roman" w:hAnsi="Times New Roman" w:eastAsia="宋体"/>
          <w:b w:val="0"/>
          <w:sz w:val="21"/>
        </w:rPr>
        <w:t>关于双绞线类别的描述，正确的是（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模块：综合布线系统</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超五类（Cat5e）带宽 100MHz，支持 1000BASE-T 千兆到桌面；六类（Cat6）带宽提升到 250MHz，支持 1Gbps（10Gbps 时距离受限）；超六类（Cat6a）带宽 500MHz，可支持 10GBASE-T 达 100 米。三类线带宽仅 16MHz，只适合语音和 10Mbps 以太网。双绞线的特性阻抗统一为 100Ω，与类别无关，故 D 错。</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Cat5e 100MHz、Cat6 250MHz、Cat6a 500MHz；阻抗均为 100Ω</w:t>
      </w:r>
    </w:p>
    <w:p>
      <w:pPr>
        <w:spacing w:before="120" w:after="40" w:line="312" w:lineRule="auto"/>
      </w:pPr>
      <w:r>
        <w:rPr>
          <w:rFonts w:ascii="Times New Roman" w:hAnsi="Times New Roman" w:eastAsia="微软雅黑"/>
          <w:b/>
          <w:color w:val="1F3864"/>
          <w:sz w:val="21"/>
        </w:rPr>
        <w:t xml:space="preserve">4. </w:t>
      </w:r>
      <w:r>
        <w:rPr>
          <w:rFonts w:ascii="Times New Roman" w:hAnsi="Times New Roman" w:eastAsia="宋体"/>
          <w:b w:val="0"/>
          <w:sz w:val="21"/>
        </w:rPr>
        <w:t>T568B 线序标准中，第 1、2、3、6 脚的颜色依次是（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模块：综合布线系统</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T568B 线序为：1 白橙、2 橙、3 白绿、4 蓝、5 白蓝、6 绿、7 白棕、8 棕；T568A 则把橙与绿两组对调（1 白绿、2 绿、3 白橙、6 橙）。100BASE-TX 只使用 1、2 发送和 3、6 接收这四根线，因此这四脚的接法最关键。工程中通常统一采用 T568B。</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T568B：白橙/橙/白绿/蓝/白蓝/绿/白棕/棕（A 与 B 橙绿对调）</w:t>
      </w:r>
    </w:p>
    <w:p>
      <w:pPr>
        <w:spacing w:before="120" w:after="40" w:line="312" w:lineRule="auto"/>
      </w:pPr>
      <w:r>
        <w:rPr>
          <w:rFonts w:ascii="Times New Roman" w:hAnsi="Times New Roman" w:eastAsia="微软雅黑"/>
          <w:b/>
          <w:color w:val="1F3864"/>
          <w:sz w:val="21"/>
        </w:rPr>
        <w:t xml:space="preserve">5. </w:t>
      </w:r>
      <w:r>
        <w:rPr>
          <w:rFonts w:ascii="Times New Roman" w:hAnsi="Times New Roman" w:eastAsia="宋体"/>
          <w:b w:val="0"/>
          <w:sz w:val="21"/>
        </w:rPr>
        <w:t>关于直通线与交叉线的使用场合，传统规则是（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模块：综合布线系统</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直通线两端线序相同（同为 T568A 或同为 T568B），用于异种设备互连（PC—交换机、交换机—路由器），使一端的发送脚对应另一端的接收脚；交叉线一端 A 一端 B，用于同种设备互连（PC—PC、交换机—交换机、路由器—路由器）。现代设备普遍支持 Auto-MDIX（自动识别线序），两种线均可工作，但在考试与传统工程规范中仍按上述规则作答。</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异种设备用直通、同种设备用交叉；新设备支持 Auto-MDIX</w:t>
      </w:r>
    </w:p>
    <w:p>
      <w:pPr>
        <w:spacing w:before="120" w:after="40" w:line="312" w:lineRule="auto"/>
      </w:pPr>
      <w:r>
        <w:rPr>
          <w:rFonts w:ascii="Times New Roman" w:hAnsi="Times New Roman" w:eastAsia="微软雅黑"/>
          <w:b/>
          <w:color w:val="1F3864"/>
          <w:sz w:val="21"/>
        </w:rPr>
        <w:t xml:space="preserve">6. </w:t>
      </w:r>
      <w:r>
        <w:rPr>
          <w:rFonts w:ascii="Times New Roman" w:hAnsi="Times New Roman" w:eastAsia="宋体"/>
          <w:b w:val="0"/>
          <w:sz w:val="21"/>
        </w:rPr>
        <w:t>关于单模光纤与多模光纤的比较，正确的是（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模块：综合布线系统</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单模光纤芯径约 9μm（包层 125μm），只允许一种模式传输，色散小、衰减小，配合激光器（LD）可实现数十公里以上的长距离传输，用于骨干和城域链路。多模光纤芯径 50μm 或 62.5μm，存在多种传输模式导致模间色散，距离一般几百米至 2 公里，配用 LED 或垂直腔面发射激光器（VCSEL），成本低，适合楼内和园区主干。故 B、C、D 均错。</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单模 9μm + 激光 = 远距离；多模 50/62.5μm + LED = 短距离低成本</w:t>
      </w:r>
    </w:p>
    <w:p>
      <w:pPr>
        <w:spacing w:before="120" w:after="40" w:line="312" w:lineRule="auto"/>
      </w:pPr>
      <w:r>
        <w:rPr>
          <w:rFonts w:ascii="Times New Roman" w:hAnsi="Times New Roman" w:eastAsia="微软雅黑"/>
          <w:b/>
          <w:color w:val="1F3864"/>
          <w:sz w:val="21"/>
        </w:rPr>
        <w:t xml:space="preserve">7. </w:t>
      </w:r>
      <w:r>
        <w:rPr>
          <w:rFonts w:ascii="Times New Roman" w:hAnsi="Times New Roman" w:eastAsia="宋体"/>
          <w:b w:val="0"/>
          <w:sz w:val="21"/>
        </w:rPr>
        <w:t>在综合布线中，连接不同建筑物之间的通信线路属于（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C</w:t>
      </w:r>
      <w:r>
        <w:rPr>
          <w:rFonts w:ascii="Times New Roman" w:hAnsi="Times New Roman" w:eastAsia="宋体"/>
          <w:b w:val="0"/>
          <w:color w:val="999999"/>
          <w:sz w:val="17"/>
        </w:rPr>
        <w:t xml:space="preserve">　　难度：易　模块：综合布线系统</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建筑群子系统（园区主干子系统）用于连接园区内各建筑物之间的通信干线，通常采用室外光缆，并需考虑防雷、防潮、防鼠咬及管道敷设。垂直（干线）子系统连接楼层配线间与设备间，通常也用光纤；水平子系统连接楼层配线间与工作区信息插座；工作区子系统指信息插座到终端设备的连线。</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建筑群=楼与楼之间；垂直=楼层之间；水平=同一楼层到工作区</w:t>
      </w:r>
    </w:p>
    <w:p>
      <w:pPr>
        <w:spacing w:before="240" w:after="100" w:line="317" w:lineRule="auto"/>
      </w:pPr>
      <w:r>
        <w:rPr>
          <w:rFonts w:ascii="Times New Roman" w:hAnsi="Times New Roman" w:eastAsia="微软雅黑"/>
          <w:b/>
          <w:color w:val="0984E3"/>
          <w:sz w:val="23"/>
        </w:rPr>
        <w:t>◆ 网络设备与选型</w:t>
      </w:r>
    </w:p>
    <w:p>
      <w:pPr>
        <w:spacing w:before="120" w:after="40" w:line="312" w:lineRule="auto"/>
      </w:pPr>
      <w:r>
        <w:rPr>
          <w:rFonts w:ascii="Times New Roman" w:hAnsi="Times New Roman" w:eastAsia="微软雅黑"/>
          <w:b/>
          <w:color w:val="1F3864"/>
          <w:sz w:val="21"/>
        </w:rPr>
        <w:t xml:space="preserve">8. </w:t>
      </w:r>
      <w:r>
        <w:rPr>
          <w:rFonts w:ascii="Times New Roman" w:hAnsi="Times New Roman" w:eastAsia="宋体"/>
          <w:b w:val="0"/>
          <w:sz w:val="21"/>
        </w:rPr>
        <w:t>集线器（Hub）与交换机（Switch）在工作层次和转发方式上的根本区别是（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难度：易　模块：网络设备与选型</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集线器是多端口中继器，工作在物理层，对信号进行整形放大后向所有其他端口广播，所有端口共享同一冲突域和带宽，且采用 CSMA/CD 半双工竞争。交换机工作在数据链路层，通过自学习建立 MAC 地址表，实现端口间的定向转发和冲突域隔离，每个端口独享带宽，可全双工工作。二者均不能隔离广播域（交换机同一 VLAN 内仍是一个广播域）。</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集线器=物理层+共享冲突域；交换机=链路层+每端口一个冲突域</w:t>
      </w:r>
    </w:p>
    <w:p>
      <w:pPr>
        <w:spacing w:before="120" w:after="40" w:line="312" w:lineRule="auto"/>
      </w:pPr>
      <w:r>
        <w:rPr>
          <w:rFonts w:ascii="Times New Roman" w:hAnsi="Times New Roman" w:eastAsia="微软雅黑"/>
          <w:b/>
          <w:color w:val="1F3864"/>
          <w:sz w:val="21"/>
        </w:rPr>
        <w:t xml:space="preserve">9. </w:t>
      </w:r>
      <w:r>
        <w:rPr>
          <w:rFonts w:ascii="Times New Roman" w:hAnsi="Times New Roman" w:eastAsia="宋体"/>
          <w:b w:val="0"/>
          <w:sz w:val="21"/>
        </w:rPr>
        <w:t>某网络由一台 24 口二层交换机和一台路由器组成，交换机上划分了 3 个 VLAN，除一个 VLAN 外其余均未配置 VLAN 接口地址。该网络的冲突域和广播域数量分别是（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模块：网络设备与选型</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交换机每个端口都是一个独立的冲突域，24 口即为 24 个冲突域（路由器的每个物理接口也各是一个冲突域）。广播域方面：交换机上划分的 3 个 VLAN 各构成一个广播域；路由器每个三层接口再分隔出一个广播域（连接交换机的接口一个，若还有其他物理接口也各自一个）。按题目"交换机 3 个 VLAN + 路由器"计算，通常为 3（VLAN）+1（路由器与交换机之间的三层链路）=4 个广播域。核心记忆：交换机隔离冲突域，路由器（或三层交换机、VLAN 接口）隔离广播域。</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冲突域：交换机每端口 1 个；广播域：路由器每接口/VLAN 各 1 个</w:t>
      </w:r>
    </w:p>
    <w:p>
      <w:pPr>
        <w:spacing w:before="120" w:after="40" w:line="312" w:lineRule="auto"/>
      </w:pPr>
      <w:r>
        <w:rPr>
          <w:rFonts w:ascii="Times New Roman" w:hAnsi="Times New Roman" w:eastAsia="微软雅黑"/>
          <w:b/>
          <w:color w:val="1F3864"/>
          <w:sz w:val="21"/>
        </w:rPr>
        <w:t xml:space="preserve">10. </w:t>
      </w:r>
      <w:r>
        <w:rPr>
          <w:rFonts w:ascii="Times New Roman" w:hAnsi="Times New Roman" w:eastAsia="宋体"/>
          <w:b w:val="0"/>
          <w:sz w:val="21"/>
        </w:rPr>
        <w:t>交换机采用"存储转发"（Store-and-Forward）与"直通"（Cut-Through）两种转发模式，二者比较正确的是（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模块：网络设备与选型</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存储转发模式先把整个帧缓存下来，校验帧长度和 CRC 后再转发，能有效隔离错误帧，适合对可靠性要求高的链路，但转发时延随帧长增加。直通模式只读取帧头的目的 MAC 地址（前 6 字节）就开始转发，时延固定且很小，但会把冲突产生的残帧和错误帧一并转发出去。此外还有改进的"无碎片"（Fragment-Free）模式，读取前 64 字节以避免转发残帧。</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存储转发=先校验后转发（可靠）；直通=读目的 MAC 即转发（快）</w:t>
      </w:r>
    </w:p>
    <w:p>
      <w:pPr>
        <w:spacing w:before="120" w:after="40" w:line="312" w:lineRule="auto"/>
      </w:pPr>
      <w:r>
        <w:rPr>
          <w:rFonts w:ascii="Times New Roman" w:hAnsi="Times New Roman" w:eastAsia="微软雅黑"/>
          <w:b/>
          <w:color w:val="1F3864"/>
          <w:sz w:val="21"/>
        </w:rPr>
        <w:t xml:space="preserve">11. </w:t>
      </w:r>
      <w:r>
        <w:rPr>
          <w:rFonts w:ascii="Times New Roman" w:hAnsi="Times New Roman" w:eastAsia="宋体"/>
          <w:b w:val="0"/>
          <w:sz w:val="21"/>
        </w:rPr>
        <w:t>关于三层交换机与路由器的比较，正确的是（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模块：网络设备与选型</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三层交换机把路由查找与转发逻辑固化到 ASIC 硬件中，配合"一次路由、多次交换"机制，在局域网内可实现接近线速的 VLAN 间互访，是大中型园区网的核心/汇聚设备。路由器的优势在于接口种类多（串口、E1、POS、光口等）、支持丰富的广域网协议与 NAT、VPN、QoS、ACL 等策略，适合边界与广域网互联。在局域网内部用路由器做 VLAN 间路由会形成性能瓶颈，故 D 错。</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三层交换机硬件转发快（局域网 VLAN 间路由）；路由器接口/广域网能力强</w:t>
      </w:r>
    </w:p>
    <w:p>
      <w:pPr>
        <w:spacing w:before="120" w:after="40" w:line="312" w:lineRule="auto"/>
      </w:pPr>
      <w:r>
        <w:rPr>
          <w:rFonts w:ascii="Times New Roman" w:hAnsi="Times New Roman" w:eastAsia="微软雅黑"/>
          <w:b/>
          <w:color w:val="1F3864"/>
          <w:sz w:val="21"/>
        </w:rPr>
        <w:t xml:space="preserve">12. </w:t>
      </w:r>
      <w:r>
        <w:rPr>
          <w:rFonts w:ascii="Times New Roman" w:hAnsi="Times New Roman" w:eastAsia="宋体"/>
          <w:b w:val="0"/>
          <w:sz w:val="21"/>
        </w:rPr>
        <w:t>交换机收到一个目的 MAC 地址不在其 MAC 地址表中的单播帧时，将（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B</w:t>
      </w:r>
      <w:r>
        <w:rPr>
          <w:rFonts w:ascii="Times New Roman" w:hAnsi="Times New Roman" w:eastAsia="宋体"/>
          <w:b w:val="0"/>
          <w:color w:val="999999"/>
          <w:sz w:val="17"/>
        </w:rPr>
        <w:t xml:space="preserve">　　难度：中　模块：网络设备与选型</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交换机对未知单播帧（目的 MAC 未学习到）采取泛洪处理：向除入端口外的所有同 VLAN 端口复制转发，以保证帧能到达目的主机；当目的主机回应时，交换机即从回帧的源 MAC 与入端口学习到该地址。此外，广播帧和组播帧（未启用 IGMP Snooping 时）也会被泛洪。D 错在"包括接收端口"，交换机不会把帧发回来源端口。</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未知单播/广播/组播 → 泛洪（除入端口外）；学习靠源 MAC + 入端口</w:t>
      </w:r>
    </w:p>
    <w:p>
      <w:pPr>
        <w:spacing w:before="120" w:after="40" w:line="312" w:lineRule="auto"/>
      </w:pPr>
      <w:r>
        <w:rPr>
          <w:rFonts w:ascii="Times New Roman" w:hAnsi="Times New Roman" w:eastAsia="微软雅黑"/>
          <w:b/>
          <w:color w:val="1F3864"/>
          <w:sz w:val="21"/>
        </w:rPr>
        <w:t xml:space="preserve">13. </w:t>
      </w:r>
      <w:r>
        <w:rPr>
          <w:rFonts w:ascii="Times New Roman" w:hAnsi="Times New Roman" w:eastAsia="宋体"/>
          <w:b w:val="0"/>
          <w:sz w:val="21"/>
        </w:rPr>
        <w:t>主机要与非同网段的目标通信，必须配置的参数是（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难度：易　模块：网络设备与选型</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主机发送数据前用本机掩码判断目的 IP 是否同网段：同网段则直接 ARP 请求目的主机 MAC；不同网段则把数据帧发给默认网关（路由器的接口地址），由路由器转发。因此跨网段通信必须配置正确的默认网关。DNS 只影响域名解析（用 IP 访问则不需要），与跨网段转发无关。</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跨网段靠默认网关；DNS 只管域名解析</w:t>
      </w:r>
    </w:p>
    <w:p>
      <w:pPr>
        <w:spacing w:before="120" w:after="40" w:line="312" w:lineRule="auto"/>
      </w:pPr>
      <w:r>
        <w:rPr>
          <w:rFonts w:ascii="Times New Roman" w:hAnsi="Times New Roman" w:eastAsia="微软雅黑"/>
          <w:b/>
          <w:color w:val="1F3864"/>
          <w:sz w:val="21"/>
        </w:rPr>
        <w:t xml:space="preserve">14. </w:t>
      </w:r>
      <w:r>
        <w:rPr>
          <w:rFonts w:ascii="Times New Roman" w:hAnsi="Times New Roman" w:eastAsia="宋体"/>
          <w:b w:val="0"/>
          <w:sz w:val="21"/>
        </w:rPr>
        <w:t>为高密度接入的办公区选择接入层交换机时，需要考虑的技术因素有（　）。【多选】</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A、B、C、D</w:t>
      </w:r>
      <w:r>
        <w:rPr>
          <w:rFonts w:ascii="Times New Roman" w:hAnsi="Times New Roman" w:eastAsia="宋体"/>
          <w:b w:val="0"/>
          <w:color w:val="999999"/>
          <w:sz w:val="17"/>
        </w:rPr>
        <w:t xml:space="preserve">　　难度：中　模块：网络设备与选型</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接入层交换机直接面向用户终端，选型要点包括：端口数量与速率（千兆到桌面）、PoE/PoE+ 供电能力（为无线 AP、IP 电话、摄像头供电，省去单独布电源线）、二层特性（VLAN、Trunk、STP/RSTP、端口安全、链路聚合、IGMP Snooping）、交换容量与包转发率（须满足全部端口线速转发，避免拥塞）、堆叠能力与可管理性（SNMP、远程管理、日志）。E 属于外观因素，与网络性能和功能无关，不属于技术选型依据。</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接入层选型：端口/速率/PoE/二层特性/线速转发/堆叠/可管理性</w:t>
      </w:r>
    </w:p>
    <w:p>
      <w:pPr>
        <w:spacing w:before="240" w:after="100" w:line="317" w:lineRule="auto"/>
      </w:pPr>
      <w:r>
        <w:rPr>
          <w:rFonts w:ascii="Times New Roman" w:hAnsi="Times New Roman" w:eastAsia="微软雅黑"/>
          <w:b/>
          <w:color w:val="00B894"/>
          <w:sz w:val="23"/>
        </w:rPr>
        <w:t>◆ 交换机配置</w:t>
      </w:r>
    </w:p>
    <w:p>
      <w:pPr>
        <w:spacing w:before="120" w:after="40" w:line="312" w:lineRule="auto"/>
      </w:pPr>
      <w:r>
        <w:rPr>
          <w:rFonts w:ascii="Times New Roman" w:hAnsi="Times New Roman" w:eastAsia="微软雅黑"/>
          <w:b/>
          <w:color w:val="1F3864"/>
          <w:sz w:val="21"/>
        </w:rPr>
        <w:t xml:space="preserve">15. </w:t>
      </w:r>
      <w:r>
        <w:rPr>
          <w:rFonts w:ascii="Times New Roman" w:hAnsi="Times New Roman" w:eastAsia="宋体"/>
          <w:b w:val="0"/>
          <w:sz w:val="21"/>
        </w:rPr>
        <w:t>VLAN 的主要作用不包括（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D</w:t>
      </w:r>
      <w:r>
        <w:rPr>
          <w:rFonts w:ascii="Times New Roman" w:hAnsi="Times New Roman" w:eastAsia="宋体"/>
          <w:b w:val="0"/>
          <w:color w:val="999999"/>
          <w:sz w:val="17"/>
        </w:rPr>
        <w:t xml:space="preserve">　　难度：易　模块：交换机配置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VLAN（虚拟局域网）在二层把物理网络划分为若干逻辑网段，主要作用有：隔离广播域、减小广播风暴影响；通过逻辑隔离提高安全性；打破地理限制、按部门或功能灵活划分；简化网络管理与故障定位。自动分配 IP 地址是 DHCP 的功能，与 VLAN 无关（尽管实践中常为每个 VLAN 配置独立的作用域）。</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VLAN 隔离广播域 + 安全隔离 + 灵活组网；分配 IP 靠 DHCP</w:t>
      </w:r>
    </w:p>
    <w:p>
      <w:pPr>
        <w:spacing w:before="120" w:after="40" w:line="312" w:lineRule="auto"/>
      </w:pPr>
      <w:r>
        <w:rPr>
          <w:rFonts w:ascii="Times New Roman" w:hAnsi="Times New Roman" w:eastAsia="微软雅黑"/>
          <w:b/>
          <w:color w:val="1F3864"/>
          <w:sz w:val="21"/>
        </w:rPr>
        <w:t xml:space="preserve">16. </w:t>
      </w:r>
      <w:r>
        <w:rPr>
          <w:rFonts w:ascii="Times New Roman" w:hAnsi="Times New Roman" w:eastAsia="宋体"/>
          <w:b w:val="0"/>
          <w:sz w:val="21"/>
        </w:rPr>
        <w:t>在 Cisco 交换机上把接口 Fa0/1 配置为属于 VLAN 10 的接入端口，正确的命令序列是（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模块：交换机配置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配置接入端口的标准步骤为：进入接口配置模式（interface fa0/1），设置为接入模式（switchport mode access），再指定所属 VLAN（switchport access vlan 10）。二层接入端口不需要配置 IP 地址（IP 地址配在 VLAN 接口 SVI 上），故 C、D 错；B 把端口设为 Trunk，与"接入端口"矛盾。</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接入端口：switchport mode access + switchport access vlan X</w:t>
      </w:r>
    </w:p>
    <w:p>
      <w:pPr>
        <w:spacing w:before="120" w:after="40" w:line="312" w:lineRule="auto"/>
      </w:pPr>
      <w:r>
        <w:rPr>
          <w:rFonts w:ascii="Times New Roman" w:hAnsi="Times New Roman" w:eastAsia="微软雅黑"/>
          <w:b/>
          <w:color w:val="1F3864"/>
          <w:sz w:val="21"/>
        </w:rPr>
        <w:t xml:space="preserve">17. </w:t>
      </w:r>
      <w:r>
        <w:rPr>
          <w:rFonts w:ascii="Times New Roman" w:hAnsi="Times New Roman" w:eastAsia="宋体"/>
          <w:b w:val="0"/>
          <w:sz w:val="21"/>
        </w:rPr>
        <w:t>交换机之间需要传输多个 VLAN 的流量时，应把互连端口配置为（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B</w:t>
      </w:r>
      <w:r>
        <w:rPr>
          <w:rFonts w:ascii="Times New Roman" w:hAnsi="Times New Roman" w:eastAsia="宋体"/>
          <w:b w:val="0"/>
          <w:color w:val="999999"/>
          <w:sz w:val="17"/>
        </w:rPr>
        <w:t xml:space="preserve">　　难度：中　模块：交换机配置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Trunk 链路用于在交换机之间（或交换机与路由器、AP 之间）承载多个 VLAN 的流量。IEEE 802.1Q 在帧的源 MAC 之后插入 4 字节 VLAN 标签（含 12 位 VLAN ID，支持 4094 个可用 VLAN），接收端据此识别帧所属 VLAN。Cisco 私有协议 ISL 已基本淘汰。接入端口只能属于一个 VLAN，无法承载多 VLAN 流量。</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Trunk 承载多 VLAN，802.1Q 插入 4 字节标签（VLAN ID 12 位）</w:t>
      </w:r>
    </w:p>
    <w:p>
      <w:pPr>
        <w:spacing w:before="120" w:after="40" w:line="312" w:lineRule="auto"/>
      </w:pPr>
      <w:r>
        <w:rPr>
          <w:rFonts w:ascii="Times New Roman" w:hAnsi="Times New Roman" w:eastAsia="微软雅黑"/>
          <w:b/>
          <w:color w:val="1F3864"/>
          <w:sz w:val="21"/>
        </w:rPr>
        <w:t xml:space="preserve">18. </w:t>
      </w:r>
      <w:r>
        <w:rPr>
          <w:rFonts w:ascii="Times New Roman" w:hAnsi="Times New Roman" w:eastAsia="宋体"/>
          <w:b w:val="0"/>
          <w:sz w:val="21"/>
        </w:rPr>
        <w:t>关于 VTP（VLAN 中继协议）的三种工作模式，正确的是（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模块：交换机配置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VTP 用于在同一个 VTP 域内统一管理 VLAN 配置，减少逐台配置的工作量。服务器模式（Server）是配置源，可增删改 VLAN 并通告；客户端模式（Client）被动同步服务器配置，不能本地增删 VLAN；透明模式（Transparent）不同步 VTP 数据库，但会转发 VTP 通告，可独立配置本地 VLAN。需注意配置 VTP 时要谨慎（建议设置密码并慎用高修订号设备接入），否则可能误删全网 VLAN。</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VTP：Server 可改并通告、Client 只同步、Transparent 不同步但转发</w:t>
      </w:r>
    </w:p>
    <w:p>
      <w:pPr>
        <w:spacing w:before="120" w:after="40" w:line="312" w:lineRule="auto"/>
      </w:pPr>
      <w:r>
        <w:rPr>
          <w:rFonts w:ascii="Times New Roman" w:hAnsi="Times New Roman" w:eastAsia="微软雅黑"/>
          <w:b/>
          <w:color w:val="1F3864"/>
          <w:sz w:val="21"/>
        </w:rPr>
        <w:t xml:space="preserve">19. </w:t>
      </w:r>
      <w:r>
        <w:rPr>
          <w:rFonts w:ascii="Times New Roman" w:hAnsi="Times New Roman" w:eastAsia="宋体"/>
          <w:b w:val="0"/>
          <w:sz w:val="21"/>
        </w:rPr>
        <w:t>生成树协议（STP）选举根桥的依据是（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模块：交换机配置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STP 通过交互 BPDU 选举根桥：桥 ID（Bridge ID）= 桥优先级（2 字节，默认 32768，可配置步长为 4096）+ 交换机 MAC 地址（6 字节）。优先级数值越小越优先；优先级相同时 MAC 地址越小越优先。根桥选出后，各交换机再选举根端口（到根桥路径开销最小的端口），每个网段选举指定端口，其余端口进入阻塞状态以消除环路。</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桥 ID = 优先级(默认32768,步长4096) + MAC，越小越优先</w:t>
      </w:r>
    </w:p>
    <w:p>
      <w:pPr>
        <w:spacing w:before="120" w:after="40" w:line="312" w:lineRule="auto"/>
      </w:pPr>
      <w:r>
        <w:rPr>
          <w:rFonts w:ascii="Times New Roman" w:hAnsi="Times New Roman" w:eastAsia="微软雅黑"/>
          <w:b/>
          <w:color w:val="1F3864"/>
          <w:sz w:val="21"/>
        </w:rPr>
        <w:t xml:space="preserve">20. </w:t>
      </w:r>
      <w:r>
        <w:rPr>
          <w:rFonts w:ascii="Times New Roman" w:hAnsi="Times New Roman" w:eastAsia="宋体"/>
          <w:b w:val="0"/>
          <w:sz w:val="21"/>
        </w:rPr>
        <w:t>传统 STP（802.1D）中，端口从阻塞到转发的状态迁移顺序是（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模块：交换机配置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STP 端口状态依次为：阻塞（Blocking，只收 BPDU 不转发）、侦听（Listening，参与选举但不学习 MAC）、学习（Learning，开始构建 MAC 地址表但不转发）、转发（Forwarding，正常收发数据）。侦听和学习各需一个转发延迟（默认 15 秒），因此从阻塞到转发最长约 30 秒，加上拓扑变化检测，典型收敛时间为 30~50 秒，这是 802.1D 的主要缺点。RSTP（802.1w）通过替代端口和提议/同意机制把收敛时间缩短到秒级甚至更快。</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STP 状态：阻塞→侦听→学习→转发（各 15s 延迟，收敛 30~50s）</w:t>
      </w:r>
    </w:p>
    <w:p>
      <w:pPr>
        <w:spacing w:before="120" w:after="40" w:line="312" w:lineRule="auto"/>
      </w:pPr>
      <w:r>
        <w:rPr>
          <w:rFonts w:ascii="Times New Roman" w:hAnsi="Times New Roman" w:eastAsia="微软雅黑"/>
          <w:b/>
          <w:color w:val="1F3864"/>
          <w:sz w:val="21"/>
        </w:rPr>
        <w:t xml:space="preserve">21. </w:t>
      </w:r>
      <w:r>
        <w:rPr>
          <w:rFonts w:ascii="Times New Roman" w:hAnsi="Times New Roman" w:eastAsia="宋体"/>
          <w:b w:val="0"/>
          <w:sz w:val="21"/>
        </w:rPr>
        <w:t>把交换机的多个物理端口捆绑成一条逻辑链路（链路聚合/EtherChannel）的主要好处是（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模块：交换机配置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链路聚合把多条物理链路捆绑为一条逻辑链路，带宽叠加（如 4 条千兆聚合成 4Gbps），成员链路故障时流量自动切换到其余链路实现冗余，且因为被 STP 视为一条逻辑链路，冗余链路不会被阻塞，从而充分利用带宽。配置要求各成员端口的速率、双工、VLAN 模式等参数必须一致，支持静态（mode on）和动态协商（LACP，mode active/passive，对应 802.3ad）。</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链路聚合 = 带宽叠加 + 冗余 + 不被 STP 阻塞（LACP 802.3ad）</w:t>
      </w:r>
    </w:p>
    <w:p>
      <w:pPr>
        <w:spacing w:before="120" w:after="40" w:line="312" w:lineRule="auto"/>
      </w:pPr>
      <w:r>
        <w:rPr>
          <w:rFonts w:ascii="Times New Roman" w:hAnsi="Times New Roman" w:eastAsia="微软雅黑"/>
          <w:b/>
          <w:color w:val="1F3864"/>
          <w:sz w:val="21"/>
        </w:rPr>
        <w:t xml:space="preserve">22. </w:t>
      </w:r>
      <w:r>
        <w:rPr>
          <w:rFonts w:ascii="Times New Roman" w:hAnsi="Times New Roman" w:eastAsia="宋体"/>
          <w:b w:val="0"/>
          <w:sz w:val="21"/>
        </w:rPr>
        <w:t>在交换机接入端口上启用端口安全（Port Security）的主要目的是（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模块：交换机配置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端口安全可限制端口学习的 MAC 地址数量、静态绑定允许的 MAC，并在违规时采取保护（Protect，静默丢弃）、限制（Restrict，丢弃并告警）或关闭（Shutdown，端口 err-disable，默认）动作。它能有效防御 MAC 泛洪攻击（攻击者用大量虚假源 MAC 填满交换机 CAM 表，使其退化为集线器广播），也用于阻止私接设备。限速属于流量监管/QoS，与端口安全无关。</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端口安全防 MAC 泛洪：限制 MAC 数量 + 绑定 + 违规动作（默认 shutdown）</w:t>
      </w:r>
    </w:p>
    <w:p>
      <w:pPr>
        <w:spacing w:before="120" w:after="40" w:line="312" w:lineRule="auto"/>
      </w:pPr>
      <w:r>
        <w:rPr>
          <w:rFonts w:ascii="Times New Roman" w:hAnsi="Times New Roman" w:eastAsia="微软雅黑"/>
          <w:b/>
          <w:color w:val="1F3864"/>
          <w:sz w:val="21"/>
        </w:rPr>
        <w:t xml:space="preserve">23. </w:t>
      </w:r>
      <w:r>
        <w:rPr>
          <w:rFonts w:ascii="Times New Roman" w:hAnsi="Times New Roman" w:eastAsia="宋体"/>
          <w:b w:val="0"/>
          <w:sz w:val="21"/>
        </w:rPr>
        <w:t>在 Cisco 交换机上查看当前 VLAN 配置及端口归属，应使用的命令是（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模块：交换机配置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show vlan brief（或 show vlan）列出所有 VLAN 的 ID、名称、状态以及各 VLAN 中包含的端口，是检查 VLAN 配置最常用的命令，还可查看 VLAN 接口的 IP 地址。相关命令：show interfaces trunk 查看 Trunk 端口，show mac address-table 查看 MAC 地址表，show spanning-tree 查看生成树状态，show ip route 查看路由表，show version 查看版本与运行时间。</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show vlan brief 看 VLAN 与端口归属；show interfaces trunk 看干道</w:t>
      </w:r>
    </w:p>
    <w:p>
      <w:pPr>
        <w:spacing w:before="240" w:after="100" w:line="317" w:lineRule="auto"/>
      </w:pPr>
      <w:r>
        <w:rPr>
          <w:rFonts w:ascii="Times New Roman" w:hAnsi="Times New Roman" w:eastAsia="微软雅黑"/>
          <w:b/>
          <w:color w:val="E17055"/>
          <w:sz w:val="23"/>
        </w:rPr>
        <w:t>◆ 路由配置</w:t>
      </w:r>
    </w:p>
    <w:p>
      <w:pPr>
        <w:spacing w:before="120" w:after="40" w:line="312" w:lineRule="auto"/>
      </w:pPr>
      <w:r>
        <w:rPr>
          <w:rFonts w:ascii="Times New Roman" w:hAnsi="Times New Roman" w:eastAsia="微软雅黑"/>
          <w:b/>
          <w:color w:val="1F3864"/>
          <w:sz w:val="21"/>
        </w:rPr>
        <w:t xml:space="preserve">24. </w:t>
      </w:r>
      <w:r>
        <w:rPr>
          <w:rFonts w:ascii="Times New Roman" w:hAnsi="Times New Roman" w:eastAsia="宋体"/>
          <w:b w:val="0"/>
          <w:sz w:val="21"/>
        </w:rPr>
        <w:t>在 Cisco 路由器上配置一条到达 192.168.2.0/24、下一跳为 192.168.1.2 的静态路由，正确的命令是（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模块：路由配置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Cisco IOS 静态路由命令格式为：ip route 目的网络 子网掩码 下一跳地址（或出接口），因此 A 正确，B 把目的与下一跳写反。route add 是 Windows/Linux 主机的命令格式而非路由器配置。配置静态路由要求下一跳地址必须是本机某接口直连可达的地址，否则路由不会生效（管理距离为 1）。</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Cisco：ip route 目的网络 掩码 下一跳</w:t>
      </w:r>
    </w:p>
    <w:p>
      <w:pPr>
        <w:spacing w:before="120" w:after="40" w:line="312" w:lineRule="auto"/>
      </w:pPr>
      <w:r>
        <w:rPr>
          <w:rFonts w:ascii="Times New Roman" w:hAnsi="Times New Roman" w:eastAsia="微软雅黑"/>
          <w:b/>
          <w:color w:val="1F3864"/>
          <w:sz w:val="21"/>
        </w:rPr>
        <w:t xml:space="preserve">25. </w:t>
      </w:r>
      <w:r>
        <w:rPr>
          <w:rFonts w:ascii="Times New Roman" w:hAnsi="Times New Roman" w:eastAsia="宋体"/>
          <w:b w:val="0"/>
          <w:sz w:val="21"/>
        </w:rPr>
        <w:t>在路由器上配置默认路由（缺省路由）的正确写法是（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难度：易　模块：路由配置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默认路由的目的网络与掩码全为 0（0.0.0.0 0.0.0.0），表示"所有目的地址"，当路由表中没有更具体的匹配条目时使用，常用于末梢网络和连接互联网的出口路由器。它可以由管理员静态配置，也可通过动态路由协议下发（如 OSPF 的 default-information originate）。B 中的 255.255.255.255 是主机路由掩码，含义完全不同。</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默认路由 = 0.0.0.0 0.0.0.0 → 下一跳，最长匹配失败时使用</w:t>
      </w:r>
    </w:p>
    <w:p>
      <w:pPr>
        <w:spacing w:before="120" w:after="40" w:line="312" w:lineRule="auto"/>
      </w:pPr>
      <w:r>
        <w:rPr>
          <w:rFonts w:ascii="Times New Roman" w:hAnsi="Times New Roman" w:eastAsia="微软雅黑"/>
          <w:b/>
          <w:color w:val="1F3864"/>
          <w:sz w:val="21"/>
        </w:rPr>
        <w:t xml:space="preserve">26. </w:t>
      </w:r>
      <w:r>
        <w:rPr>
          <w:rFonts w:ascii="Times New Roman" w:hAnsi="Times New Roman" w:eastAsia="宋体"/>
          <w:b w:val="0"/>
          <w:sz w:val="21"/>
        </w:rPr>
        <w:t>关于 RIP 协议的特点，下列说法错误的是（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D</w:t>
      </w:r>
      <w:r>
        <w:rPr>
          <w:rFonts w:ascii="Times New Roman" w:hAnsi="Times New Roman" w:eastAsia="宋体"/>
          <w:b w:val="0"/>
          <w:color w:val="999999"/>
          <w:sz w:val="17"/>
        </w:rPr>
        <w:t xml:space="preserve">　　难度：中　模块：路由配置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RIP 是典型的距离矢量协议：以跳数（Hop Count）为度量，16 跳表示不可达，因此只适合小型网络（直径不超过 15 跳）；默认每 30 秒发送一次全路由表更新，采用 UDP 520 端口，管理距离 120。它收敛慢、易产生路由环路（依靠水平分割、毒性逆转、触发更新、抑制计时器等机制缓解），且不传递子网掩码（RIPv1），RIPv2 才支持 VLSM 和组播更新。链路状态、收敛快的是 OSPF 而非 RIP。</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RIP 距离矢量跳数≤15/UDP520/AD 120/收敛慢；OSPF 链路状态才快</w:t>
      </w:r>
    </w:p>
    <w:p>
      <w:pPr>
        <w:spacing w:before="120" w:after="40" w:line="312" w:lineRule="auto"/>
      </w:pPr>
      <w:r>
        <w:rPr>
          <w:rFonts w:ascii="Times New Roman" w:hAnsi="Times New Roman" w:eastAsia="微软雅黑"/>
          <w:b/>
          <w:color w:val="1F3864"/>
          <w:sz w:val="21"/>
        </w:rPr>
        <w:t xml:space="preserve">27. </w:t>
      </w:r>
      <w:r>
        <w:rPr>
          <w:rFonts w:ascii="Times New Roman" w:hAnsi="Times New Roman" w:eastAsia="宋体"/>
          <w:b w:val="0"/>
          <w:sz w:val="21"/>
        </w:rPr>
        <w:t>OSPF 协议中，骨干区域的编号是（　），所有其他区域都必须与它直接相连。</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模块：路由配置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OSPF 采用分区域（Area）的层次化结构，区域 0（0.0.0.0）为骨干区域，负责在区域之间传递路由信息，其他常规区域必须与骨干区域直接相连（若物理上不相连，需通过虚链路 Virtual Link 过渡）。这种设计可以限制链路状态信息的泛洪范围、减小 LSDB 规模、加快收敛，从而使 OSPF 能适应大型网络。</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OSPF 骨干区域 = Area 0，其他区域必须与之相连</w:t>
      </w:r>
    </w:p>
    <w:p>
      <w:pPr>
        <w:spacing w:before="120" w:after="40" w:line="312" w:lineRule="auto"/>
      </w:pPr>
      <w:r>
        <w:rPr>
          <w:rFonts w:ascii="Times New Roman" w:hAnsi="Times New Roman" w:eastAsia="微软雅黑"/>
          <w:b/>
          <w:color w:val="1F3864"/>
          <w:sz w:val="21"/>
        </w:rPr>
        <w:t xml:space="preserve">28. </w:t>
      </w:r>
      <w:r>
        <w:rPr>
          <w:rFonts w:ascii="Times New Roman" w:hAnsi="Times New Roman" w:eastAsia="宋体"/>
          <w:b w:val="0"/>
          <w:sz w:val="21"/>
        </w:rPr>
        <w:t>路由器收到一个目的地址同时匹配多条路由表条目的数据包时，将依据（　）进行转发。</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模块：路由配置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路由器转发时遵循最长前缀匹配（最长掩码匹配）原则：在所有匹配目的地址的路由条目中，选择掩码最长、最具体的那一条。例如同时存在 10.1.0.0/16 和 10.1.1.0/24，访问 10.1.1.5 时选 /24。当同一目的网络通过不同协议（或不同下一跳）学到多条路由时，才比较管理距离（AD，数值小者优先，如直连 0、静态 1、EIGRP 90、OSPF 110、RIP 120）；AD 相同则比较度量值。</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先最长前缀匹配；同源再比管理距离（直连0&lt;静态1&lt;OSPF110&lt;RIP120）</w:t>
      </w:r>
    </w:p>
    <w:p>
      <w:pPr>
        <w:spacing w:before="120" w:after="40" w:line="312" w:lineRule="auto"/>
      </w:pPr>
      <w:r>
        <w:rPr>
          <w:rFonts w:ascii="Times New Roman" w:hAnsi="Times New Roman" w:eastAsia="微软雅黑"/>
          <w:b/>
          <w:color w:val="1F3864"/>
          <w:sz w:val="21"/>
        </w:rPr>
        <w:t xml:space="preserve">29. </w:t>
      </w:r>
      <w:r>
        <w:rPr>
          <w:rFonts w:ascii="Times New Roman" w:hAnsi="Times New Roman" w:eastAsia="宋体"/>
          <w:b w:val="0"/>
          <w:sz w:val="21"/>
        </w:rPr>
        <w:t>下列路由来源中，管理距离（Administrative Distance）最小、最优先的是（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模块：路由配置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管理距离用于衡量路由来源的可信度，数值越小越可信：直连路由 0、静态路由 1、EIGRP 90、OSPF 110、RIPv2 120、未知/不可信 255。因此当同一目的网络有多种来源时，按管理距离从小到大选择。需注意"直连路由"指路由器接口配置 IP 并 up 后自动生成的路由。</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AD：直连 0 &lt; 静态 1 &lt; EIGRP 90 &lt; OSPF 110 &lt; RIP 120</w:t>
      </w:r>
    </w:p>
    <w:p>
      <w:pPr>
        <w:spacing w:before="240" w:after="100" w:line="317" w:lineRule="auto"/>
      </w:pPr>
      <w:r>
        <w:rPr>
          <w:rFonts w:ascii="Times New Roman" w:hAnsi="Times New Roman" w:eastAsia="微软雅黑"/>
          <w:b/>
          <w:color w:val="00CEC9"/>
          <w:sz w:val="23"/>
        </w:rPr>
        <w:t>◆ ACL 与 NAT</w:t>
      </w:r>
    </w:p>
    <w:p>
      <w:pPr>
        <w:spacing w:before="120" w:after="40" w:line="312" w:lineRule="auto"/>
      </w:pPr>
      <w:r>
        <w:rPr>
          <w:rFonts w:ascii="Times New Roman" w:hAnsi="Times New Roman" w:eastAsia="微软雅黑"/>
          <w:b/>
          <w:color w:val="1F3864"/>
          <w:sz w:val="21"/>
        </w:rPr>
        <w:t xml:space="preserve">30. </w:t>
      </w:r>
      <w:r>
        <w:rPr>
          <w:rFonts w:ascii="Times New Roman" w:hAnsi="Times New Roman" w:eastAsia="宋体"/>
          <w:b w:val="0"/>
          <w:sz w:val="21"/>
        </w:rPr>
        <w:t>关于 ACL（访问控制列表）的匹配规则，下列说法错误的是（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C</w:t>
      </w:r>
      <w:r>
        <w:rPr>
          <w:rFonts w:ascii="Times New Roman" w:hAnsi="Times New Roman" w:eastAsia="宋体"/>
          <w:b w:val="0"/>
          <w:color w:val="999999"/>
          <w:sz w:val="17"/>
        </w:rPr>
        <w:t xml:space="preserve">　　难度：中　模块：ACL 与 NAT</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ACL 可应用在接口的入方向（in）或出方向（out），也可用于路由策略、NAT 匹配、VPN 等场景，故 C 错误。其余均正确：ACL 顺序匹配、匹配即停止；末尾隐含 deny any（因此至少要有一条 permit 语句，否则会拒绝所有流量）；部署位置建议为标准 ACL 靠近目的、扩展 ACL 靠近源，以减少无效流量占用带宽。</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ACL 顺序匹配/匹配即停/末尾隐含 deny any；可 in 也可 out</w:t>
      </w:r>
    </w:p>
    <w:p>
      <w:pPr>
        <w:spacing w:before="120" w:after="40" w:line="312" w:lineRule="auto"/>
      </w:pPr>
      <w:r>
        <w:rPr>
          <w:rFonts w:ascii="Times New Roman" w:hAnsi="Times New Roman" w:eastAsia="微软雅黑"/>
          <w:b/>
          <w:color w:val="1F3864"/>
          <w:sz w:val="21"/>
        </w:rPr>
        <w:t xml:space="preserve">31. </w:t>
      </w:r>
      <w:r>
        <w:rPr>
          <w:rFonts w:ascii="Times New Roman" w:hAnsi="Times New Roman" w:eastAsia="宋体"/>
          <w:b w:val="0"/>
          <w:sz w:val="21"/>
        </w:rPr>
        <w:t>要匹配网段 192.168.16.0/20 中的所有主机，ACL 语句中使用的通配符掩码（反掩码）是（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模块：ACL 与 NAT</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通配符掩码（反掩码）= 255.255.255.255 − 子网掩码。/20 的掩码为 255.255.240.0，故通配符为 0.0.15.255（240 的补码是 15），表示 IP 的前 20 位必须匹配、后 12 位任意。通配符中 0 表示"必须匹配"，1 表示"忽略"，与子网掩码的含义正好相反，这是 ACL 配置中最易出错的点。B、C、D 分别对应错误的位宽或误用了子网掩码。</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通配符 = 255.255.255.255 − 掩码；0 必须匹配、1 忽略</w:t>
      </w:r>
    </w:p>
    <w:p>
      <w:pPr>
        <w:spacing w:before="120" w:after="40" w:line="312" w:lineRule="auto"/>
      </w:pPr>
      <w:r>
        <w:rPr>
          <w:rFonts w:ascii="Times New Roman" w:hAnsi="Times New Roman" w:eastAsia="微软雅黑"/>
          <w:b/>
          <w:color w:val="1F3864"/>
          <w:sz w:val="21"/>
        </w:rPr>
        <w:t xml:space="preserve">32. </w:t>
      </w:r>
      <w:r>
        <w:rPr>
          <w:rFonts w:ascii="Times New Roman" w:hAnsi="Times New Roman" w:eastAsia="宋体"/>
          <w:b w:val="0"/>
          <w:sz w:val="21"/>
        </w:rPr>
        <w:t>标准 ACL 与扩展 ACL 的主要区别是（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模块：ACL 与 NAT</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标准 ACL 只检查源 IP 地址，配置简单但控制粒度粗，编号范围 1~99（扩展编号 1300~1999）；扩展 ACL 可同时匹配源地址、目的地址、协议（IP/TCP/UDP/ICMP 等）、源与目的端口、以及 established、ICMP 类型等选项，控制精细，编号范围 100~199（扩展编号 2000~2699）。此外还可使用命名 ACL（ip access-list standard/extended 名称）便于管理与插入语句。</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标准 ACL 1~99 只看源；扩展 ACL 100~199 看源/目的/协议/端口</w:t>
      </w:r>
    </w:p>
    <w:p>
      <w:pPr>
        <w:spacing w:before="120" w:after="40" w:line="312" w:lineRule="auto"/>
      </w:pPr>
      <w:r>
        <w:rPr>
          <w:rFonts w:ascii="Times New Roman" w:hAnsi="Times New Roman" w:eastAsia="微软雅黑"/>
          <w:b/>
          <w:color w:val="1F3864"/>
          <w:sz w:val="21"/>
        </w:rPr>
        <w:t xml:space="preserve">33. </w:t>
      </w:r>
      <w:r>
        <w:rPr>
          <w:rFonts w:ascii="Times New Roman" w:hAnsi="Times New Roman" w:eastAsia="宋体"/>
          <w:b w:val="0"/>
          <w:sz w:val="21"/>
        </w:rPr>
        <w:t>把已定义的扩展 ACL 100 应用到接口 GigabitEthernet0/1 的入方向，正确的命令是（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模块：ACL 与 NAT</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ACL 定义（access-list 语句）在全局配置模式下完成，而把 ACL 应用到接口（ip access-group 编号|名称 in|out）必须在接口配置模式下执行，故 A 正确、C 错误。access-list 是定义语句而非应用语句；ip access-list 用于进入命名 ACL 的配置模式，均不能在接口下用于应用。一个接口每个方向只能应用一个 ACL。</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定义在全局（access-list），应用在接口（ip access-group ... in/out）</w:t>
      </w:r>
    </w:p>
    <w:p>
      <w:pPr>
        <w:spacing w:before="120" w:after="40" w:line="312" w:lineRule="auto"/>
      </w:pPr>
      <w:r>
        <w:rPr>
          <w:rFonts w:ascii="Times New Roman" w:hAnsi="Times New Roman" w:eastAsia="微软雅黑"/>
          <w:b/>
          <w:color w:val="1F3864"/>
          <w:sz w:val="21"/>
        </w:rPr>
        <w:t xml:space="preserve">34. </w:t>
      </w:r>
      <w:r>
        <w:rPr>
          <w:rFonts w:ascii="Times New Roman" w:hAnsi="Times New Roman" w:eastAsia="宋体"/>
          <w:b w:val="0"/>
          <w:sz w:val="21"/>
        </w:rPr>
        <w:t>关于 NAT 技术的描述，正确的是（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模块：ACL 与 NAT</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静态 NAT 建立内网地址与公网地址的一对一永久映射，常用于对外发布服务器（因此 C 错误，静态 NAT 恰是外部主动访问内部的常用手段）；动态 NAT 从公网地址池中按需分配，用完即回收；PAT/NAPT 通过转换源端口区分不同会话，使大量内网主机共用一个公网地址，是家庭和企业出口最常用的方式。NAT 隐藏了内网结构、具有一定的隐蔽性，但不能替代防火墙的访问控制，故 D 错误。</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静态 NAT 一对一（发布服务器）；动态 NAT 地址池；PAT 端口复用多对一</w:t>
      </w:r>
    </w:p>
    <w:p>
      <w:pPr>
        <w:spacing w:before="120" w:after="40" w:line="312" w:lineRule="auto"/>
      </w:pPr>
      <w:r>
        <w:rPr>
          <w:rFonts w:ascii="Times New Roman" w:hAnsi="Times New Roman" w:eastAsia="微软雅黑"/>
          <w:b/>
          <w:color w:val="1F3864"/>
          <w:sz w:val="21"/>
        </w:rPr>
        <w:t xml:space="preserve">35. </w:t>
      </w:r>
      <w:r>
        <w:rPr>
          <w:rFonts w:ascii="Times New Roman" w:hAnsi="Times New Roman" w:eastAsia="宋体"/>
          <w:b w:val="0"/>
          <w:sz w:val="21"/>
        </w:rPr>
        <w:t>在 Cisco 路由器上配置 PAT，使内网 192.168.1.0/24 的流量复用接口 Serial0/0 的公网地址上网，需要配置的关键语句是（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模块：ACL 与 NAT</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PAT 配置包含三部分：①用 ACL 定义需要转换的内网地址（access-list 1 permit 192.168.1.0 0.0.0.255）；②用 ip nat inside source list 1 interface s0/0 overload 指定复用出口接口地址（overload 即启用端口复用，也可写 ip nat inside source list 1 pool 池名 overload）；③在内外接口分别执行 ip nat inside 与 ip nat outside。D 用 deny 会把内网地址排除在外，B 是静态映射语法且地址不合法，C 是普通路由语句。</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PAT：ACL 定义内网 + ip nat inside source list ... interface ... overload + 内外接口标记</w:t>
      </w:r>
    </w:p>
    <w:p>
      <w:pPr>
        <w:spacing w:before="120" w:after="40" w:line="312" w:lineRule="auto"/>
      </w:pPr>
      <w:r>
        <w:rPr>
          <w:rFonts w:ascii="Times New Roman" w:hAnsi="Times New Roman" w:eastAsia="微软雅黑"/>
          <w:b/>
          <w:color w:val="1F3864"/>
          <w:sz w:val="21"/>
        </w:rPr>
        <w:t xml:space="preserve">36. </w:t>
      </w:r>
      <w:r>
        <w:rPr>
          <w:rFonts w:ascii="Times New Roman" w:hAnsi="Times New Roman" w:eastAsia="宋体"/>
          <w:b w:val="0"/>
          <w:sz w:val="21"/>
        </w:rPr>
        <w:t>NAT 技术在实际部署中的主要作用不包括（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D</w:t>
      </w:r>
      <w:r>
        <w:rPr>
          <w:rFonts w:ascii="Times New Roman" w:hAnsi="Times New Roman" w:eastAsia="宋体"/>
          <w:b w:val="0"/>
          <w:color w:val="999999"/>
          <w:sz w:val="17"/>
        </w:rPr>
        <w:t xml:space="preserve">　　难度：中　模块：ACL 与 NAT</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NAT 的核心作用是地址转换与复用，从而节约公网 IPv4 地址、支持内网访问外网、对外隐藏内网拓扑（外部只能看到出口地址），并可为服务器发布提供灵活的映射。自动分配 IP 地址是 DHCP 的职责。需注意 NAT 会破坏端到端透明性，对 IPsec、某些 P2P 和需嵌入 IP 地址的应用协议造成影响，需配合 ALG 或 NAT 穿越技术解决。</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NAT 解决地址短缺 + 隐藏内网 + 支持上网；分配地址是 DHCP</w:t>
      </w:r>
    </w:p>
    <w:p>
      <w:pPr>
        <w:spacing w:before="120" w:after="40" w:line="312" w:lineRule="auto"/>
      </w:pPr>
      <w:r>
        <w:rPr>
          <w:rFonts w:ascii="Times New Roman" w:hAnsi="Times New Roman" w:eastAsia="微软雅黑"/>
          <w:b/>
          <w:color w:val="1F3864"/>
          <w:sz w:val="21"/>
        </w:rPr>
        <w:t xml:space="preserve">37. </w:t>
      </w:r>
      <w:r>
        <w:rPr>
          <w:rFonts w:ascii="Times New Roman" w:hAnsi="Times New Roman" w:eastAsia="宋体"/>
          <w:b w:val="0"/>
          <w:sz w:val="21"/>
        </w:rPr>
        <w:t>某公司要求"只允许 192.168.1.0/24 网段访问 Web 服务器 10.1.1.100 的 80 端口，其他一律拒绝"，应使用的 ACL 类型和语句是（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模块：ACL 与 NAT</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该需求同时限定了源网段、目的主机和目的端口（协议为 TCP），必须使用扩展 ACL。语句 access-list 100 permit tcp 192.168.1.0 0.0.0.255 host 10.1.1.100 eq 80 中，host 10.1.1.100 等价于 10.1.1.100 0.0.0.0，eq 80 限定目的端口；由于 ACL 末尾隐含 deny any，无需再写拒绝语句。标准 ACL 只能匹配源地址，无法满足端口和目的地址的限定，故 B、D 不合适；C 的 permit ip any any 等于放行所有流量，与需求相反。</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限端口/协议/目的地址必须用扩展 ACL；末尾隐含 deny any 无需手写</w:t>
      </w:r>
    </w:p>
    <w:p>
      <w:pPr>
        <w:spacing w:before="120" w:after="40" w:line="312" w:lineRule="auto"/>
      </w:pPr>
      <w:r>
        <w:rPr>
          <w:rFonts w:ascii="Times New Roman" w:hAnsi="Times New Roman" w:eastAsia="微软雅黑"/>
          <w:b/>
          <w:color w:val="1F3864"/>
          <w:sz w:val="21"/>
        </w:rPr>
        <w:t xml:space="preserve">38. </w:t>
      </w:r>
      <w:r>
        <w:rPr>
          <w:rFonts w:ascii="Times New Roman" w:hAnsi="Times New Roman" w:eastAsia="宋体"/>
          <w:b w:val="0"/>
          <w:sz w:val="21"/>
        </w:rPr>
        <w:t>关于 ACL 的配置与应用，下列说法正确的有（　）。【多选】</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A、B、C、D</w:t>
      </w:r>
      <w:r>
        <w:rPr>
          <w:rFonts w:ascii="Times New Roman" w:hAnsi="Times New Roman" w:eastAsia="宋体"/>
          <w:b w:val="0"/>
          <w:color w:val="999999"/>
          <w:sz w:val="17"/>
        </w:rPr>
        <w:t xml:space="preserve">　　难度：难　模块：ACL 与 NAT</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E 错误：一个接口的每个方向最多只能应用一个 ACL（不论标准、扩展还是命名），需要多条规则时应把规则合并到同一个 ACL 中，或借助其他机制实现。A、B、C、D 均正确：省略通配符默认按主机匹配；末尾隐含 deny any 使得缺少 permit 时全部被拒；扩展 ACL 部署在靠近源处效率最高；host/any 关键字简化书写（any 等价于 0.0.0.0 255.255.255.255）。</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接口每方向只能应用 1 个 ACL；末尾隐含 deny any；扩展 ACL 靠源部署</w:t>
      </w:r>
    </w:p>
    <w:p>
      <w:pPr>
        <w:spacing w:before="240" w:after="100" w:line="317" w:lineRule="auto"/>
      </w:pPr>
      <w:r>
        <w:rPr>
          <w:rFonts w:ascii="Times New Roman" w:hAnsi="Times New Roman" w:eastAsia="微软雅黑"/>
          <w:b/>
          <w:color w:val="FDCB6E"/>
          <w:sz w:val="23"/>
        </w:rPr>
        <w:t>◆ 无线局域网</w:t>
      </w:r>
    </w:p>
    <w:p>
      <w:pPr>
        <w:spacing w:before="120" w:after="40" w:line="312" w:lineRule="auto"/>
      </w:pPr>
      <w:r>
        <w:rPr>
          <w:rFonts w:ascii="Times New Roman" w:hAnsi="Times New Roman" w:eastAsia="微软雅黑"/>
          <w:b/>
          <w:color w:val="1F3864"/>
          <w:sz w:val="21"/>
        </w:rPr>
        <w:t xml:space="preserve">39. </w:t>
      </w:r>
      <w:r>
        <w:rPr>
          <w:rFonts w:ascii="Times New Roman" w:hAnsi="Times New Roman" w:eastAsia="宋体"/>
          <w:b w:val="0"/>
          <w:sz w:val="21"/>
        </w:rPr>
        <w:t>在 2.4GHz 频段中，互不重叠的三个信道是（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难度：易　模块：无线局域网</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2.4GHz ISM 频段共有 13（部分地区 14）个信道，每个信道带宽 20MHz，而可用频段总宽约 83.5MHz，因此只有 1、6、11（或 1、7、13）这三个信道完全不重叠。相邻的 1、2、3 信道会严重互相干扰，导致速率下降和不稳定。5GHz 频段信道数量多、可用非重叠信道远多于 2.4GHz，因此高密度部署时优先使用 5GHz。</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2.4GHz 非重叠信道：1、6、11（5GHz 信道多、干扰小）</w:t>
      </w:r>
    </w:p>
    <w:p>
      <w:pPr>
        <w:spacing w:before="120" w:after="40" w:line="312" w:lineRule="auto"/>
      </w:pPr>
      <w:r>
        <w:rPr>
          <w:rFonts w:ascii="Times New Roman" w:hAnsi="Times New Roman" w:eastAsia="微软雅黑"/>
          <w:b/>
          <w:color w:val="1F3864"/>
          <w:sz w:val="21"/>
        </w:rPr>
        <w:t xml:space="preserve">40. </w:t>
      </w:r>
      <w:r>
        <w:rPr>
          <w:rFonts w:ascii="Times New Roman" w:hAnsi="Times New Roman" w:eastAsia="宋体"/>
          <w:b w:val="0"/>
          <w:sz w:val="21"/>
        </w:rPr>
        <w:t>关于 802.11 系列标准，下列对应关系正确的是（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模块：无线局域网</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802.11b：2.4GHz，11Mbps；802.11a：5GHz，54Mbps（因频段高、当时成本高而未普及）；802.11g：2.4GHz，54Mbps，兼容 802.11b；802.11n（Wi-Fi 4）：2.4GHz 和 5GHz 双频，引入 MIMO 与信道绑定，速率可达 600Mbps；802.11ac（Wi-Fi 5）：5GHz，速率可达 Gbps 级；802.11ax（Wi-Fi 6）：双频，引入 OFDMA 与 MU-MIMO，高密度场景性能显著提升。</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b:2.4G/11M；a:5G/54M；g:2.4G/54M；n 双频 MIMO；ac 5G；ax=Wi-Fi6</w:t>
      </w:r>
    </w:p>
    <w:p>
      <w:pPr>
        <w:spacing w:before="120" w:after="40" w:line="312" w:lineRule="auto"/>
      </w:pPr>
      <w:r>
        <w:rPr>
          <w:rFonts w:ascii="Times New Roman" w:hAnsi="Times New Roman" w:eastAsia="微软雅黑"/>
          <w:b/>
          <w:color w:val="1F3864"/>
          <w:sz w:val="21"/>
        </w:rPr>
        <w:t xml:space="preserve">41. </w:t>
      </w:r>
      <w:r>
        <w:rPr>
          <w:rFonts w:ascii="Times New Roman" w:hAnsi="Times New Roman" w:eastAsia="宋体"/>
          <w:b w:val="0"/>
          <w:sz w:val="21"/>
        </w:rPr>
        <w:t>无线网络中"胖 AP（Fat AP）"与"瘦 AP（Fit AP）+ 无线控制器（AC）"架构的主要区别是（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模块：无线局域网</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胖 AP 集成了完整的无线功能（射频、加密、认证、路由、DHCP 等），可独立工作，但设备多时需逐台配置、难以统一策略和漫游，适合家庭和小型办公。瘦 AP 只负责射频收发，配置由 AC（无线控制器）通过 CAPWAP 协议统一下发（控制端口 UDP 5246、数据端口 5247），可实现集中管理、统一安全策略、快速漫游和射频优化，适合企业、校园等大规模部署，是当前主流架构。</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胖 AP 独立自治；瘦 AP + AC 集中管理（CAPWAP 5246/5247）</w:t>
      </w:r>
    </w:p>
    <w:p>
      <w:pPr>
        <w:spacing w:before="120" w:after="40" w:line="312" w:lineRule="auto"/>
      </w:pPr>
      <w:r>
        <w:rPr>
          <w:rFonts w:ascii="Times New Roman" w:hAnsi="Times New Roman" w:eastAsia="微软雅黑"/>
          <w:b/>
          <w:color w:val="1F3864"/>
          <w:sz w:val="21"/>
        </w:rPr>
        <w:t xml:space="preserve">42. </w:t>
      </w:r>
      <w:r>
        <w:rPr>
          <w:rFonts w:ascii="Times New Roman" w:hAnsi="Times New Roman" w:eastAsia="宋体"/>
          <w:b w:val="0"/>
          <w:sz w:val="21"/>
        </w:rPr>
        <w:t>无线局域网安全标准中，采用 AES-CCMP 加密、安全性最好的是（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C</w:t>
      </w:r>
      <w:r>
        <w:rPr>
          <w:rFonts w:ascii="Times New Roman" w:hAnsi="Times New Roman" w:eastAsia="宋体"/>
          <w:b w:val="0"/>
          <w:color w:val="999999"/>
          <w:sz w:val="17"/>
        </w:rPr>
        <w:t xml:space="preserve">　　难度：中　模块：无线局域网</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WEP 使用 RC4 且 IV 过短、密钥管理存在严重缺陷，已可在几分钟内被破解；WPA 作为过渡方案采用 TKIP（仍是 RC4 框架打补丁）；WPA2 强制使用 AES-CCMP，安全性显著提升，是长期主流标准；WPA3 进一步以 SAE（对等实体同时认证）替代 PSK 四次握手，可抵御离线字典攻击并前向保密。隐藏 SSID 与 MAC 过滤属于"隐晦式安全"，攻击者很容易探测并伪造 MAC，不能作为有效防护手段。</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WEP &lt; WPA(TKIP) &lt; WPA2(AES-CCMP) &lt; WPA3(SAE)；隐藏 SSID 无效</w:t>
      </w:r>
    </w:p>
    <w:p>
      <w:pPr>
        <w:spacing w:before="120" w:after="40" w:line="312" w:lineRule="auto"/>
      </w:pPr>
      <w:r>
        <w:rPr>
          <w:rFonts w:ascii="Times New Roman" w:hAnsi="Times New Roman" w:eastAsia="微软雅黑"/>
          <w:b/>
          <w:color w:val="1F3864"/>
          <w:sz w:val="21"/>
        </w:rPr>
        <w:t xml:space="preserve">43. </w:t>
      </w:r>
      <w:r>
        <w:rPr>
          <w:rFonts w:ascii="Times New Roman" w:hAnsi="Times New Roman" w:eastAsia="宋体"/>
          <w:b w:val="0"/>
          <w:sz w:val="21"/>
        </w:rPr>
        <w:t>无线终端在同一 AC 管理的多个 AP 之间移动时能够保持业务不中断，依靠的技术是（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模块：无线局域网</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无线漫游使终端在移动过程中从信号变弱的 AP 切换至信号更强的 AP，切换过程在二层（同一 VLAN/同一 AC 管理，属于二层漫游）或三层（跨网段，需 AC 或移动性组支持三层漫游）完成。要实现良好漫游，通常要求同一 SSID、同频段/同安全策略、AP 覆盖区域适当重叠（约 10%~15%），并由 AC 统一协调隧道与密钥。若各 AP 使用不同 SSID，终端无法自动漫游。</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漫游要点：同一 SSID + 同安全策略 + 覆盖适度重叠 + AC 协调</w:t>
      </w:r>
    </w:p>
    <w:p>
      <w:pPr>
        <w:spacing w:before="120" w:after="40" w:line="312" w:lineRule="auto"/>
      </w:pPr>
      <w:r>
        <w:rPr>
          <w:rFonts w:ascii="Times New Roman" w:hAnsi="Times New Roman" w:eastAsia="微软雅黑"/>
          <w:b/>
          <w:color w:val="1F3864"/>
          <w:sz w:val="21"/>
        </w:rPr>
        <w:t xml:space="preserve">44. </w:t>
      </w:r>
      <w:r>
        <w:rPr>
          <w:rFonts w:ascii="Times New Roman" w:hAnsi="Times New Roman" w:eastAsia="宋体"/>
          <w:b w:val="0"/>
          <w:sz w:val="21"/>
        </w:rPr>
        <w:t>PoE（以太网供电）技术在无线组网中的典型应用是（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模块：无线局域网</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PoE（IEEE 802.3af，约 15.4W；802.3at/PoE+，约 30W；802.3bt 更高）通过双绞线的空闲线对或数据线对叠加直流电源，由 PSE（供电设备，如 PoE 交换机）向 PD（受电设备，如 AP、IP 电话、摄像头）供电，极大简化了安装位置受限设备的布线。PoE 供电功率与无线信号强度无关，也不能为服务器或光纤供电。</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PoE：网线同时传数据+供电（802.3af 15.4W / at 30W / bt）</w:t>
      </w:r>
    </w:p>
    <w:p>
      <w:pPr>
        <w:spacing w:before="240" w:after="100" w:line="317" w:lineRule="auto"/>
      </w:pPr>
      <w:r>
        <w:rPr>
          <w:rFonts w:ascii="Times New Roman" w:hAnsi="Times New Roman" w:eastAsia="微软雅黑"/>
          <w:b/>
          <w:color w:val="A29BFE"/>
          <w:sz w:val="23"/>
        </w:rPr>
        <w:t>◆ 广域网与接入技术</w:t>
      </w:r>
    </w:p>
    <w:p>
      <w:pPr>
        <w:spacing w:before="120" w:after="40" w:line="312" w:lineRule="auto"/>
      </w:pPr>
      <w:r>
        <w:rPr>
          <w:rFonts w:ascii="Times New Roman" w:hAnsi="Times New Roman" w:eastAsia="微软雅黑"/>
          <w:b/>
          <w:color w:val="1F3864"/>
          <w:sz w:val="21"/>
        </w:rPr>
        <w:t xml:space="preserve">45. </w:t>
      </w:r>
      <w:r>
        <w:rPr>
          <w:rFonts w:ascii="Times New Roman" w:hAnsi="Times New Roman" w:eastAsia="宋体"/>
          <w:b w:val="0"/>
          <w:sz w:val="21"/>
        </w:rPr>
        <w:t>在广域网链路中，PPP 协议比 HDLC 更适合用于异构厂商设备互连，主要原因是（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模块：广域网与接入技术</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HDLC 是 Cisco 的私有实现（Cisco HDLC），与标准 HDLC 在帧格式上不兼容，因此只适合两端均为 Cisco 设备的链路。PPP 是标准协议，可运行在同步/异步串行链路上，通过 NCP 支持多协议（IP、IPX 等）封装，通过 LCP 完成链路建立与参数协商，并提供 PAP/CHAP 认证和链路质量监测（LQM），因此成为广域网互连的通用选择。PPP 与 HDLC 在速率上并无本质差别。</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PPP 标准通用 + 支持 PAP/CHAP 认证；Cisco HDLC 为私有</w:t>
      </w:r>
    </w:p>
    <w:p>
      <w:pPr>
        <w:spacing w:before="120" w:after="40" w:line="312" w:lineRule="auto"/>
      </w:pPr>
      <w:r>
        <w:rPr>
          <w:rFonts w:ascii="Times New Roman" w:hAnsi="Times New Roman" w:eastAsia="微软雅黑"/>
          <w:b/>
          <w:color w:val="1F3864"/>
          <w:sz w:val="21"/>
        </w:rPr>
        <w:t xml:space="preserve">46. </w:t>
      </w:r>
      <w:r>
        <w:rPr>
          <w:rFonts w:ascii="Times New Roman" w:hAnsi="Times New Roman" w:eastAsia="宋体"/>
          <w:b w:val="0"/>
          <w:sz w:val="21"/>
        </w:rPr>
        <w:t>PPP 的两种认证方式 PAP 与 CHAP 的区别是（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模块：广域网与接入技术</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PAP（口令认证协议）由被认证方直接发送用户名和口令，以明文形式在链路上传输，易被嗅探，且只在链路建立初期验证一次，为两次握手。CHAP（挑战握手认证协议）由认证方发送随机挑战值，被认证方用共享密钥对挑战值做 MD5 哈希后回送，认证方自行计算并比对，口令从不在链路上出现，且支持周期性重新认证，为三次握手，安全性明显高于 PAP。</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PAP 明文两次握手；CHAP 挑战-响应（MD5）三次握手、周期重认证</w:t>
      </w:r>
    </w:p>
    <w:p>
      <w:pPr>
        <w:spacing w:before="120" w:after="40" w:line="312" w:lineRule="auto"/>
      </w:pPr>
      <w:r>
        <w:rPr>
          <w:rFonts w:ascii="Times New Roman" w:hAnsi="Times New Roman" w:eastAsia="微软雅黑"/>
          <w:b/>
          <w:color w:val="1F3864"/>
          <w:sz w:val="21"/>
        </w:rPr>
        <w:t xml:space="preserve">47. </w:t>
      </w:r>
      <w:r>
        <w:rPr>
          <w:rFonts w:ascii="Times New Roman" w:hAnsi="Times New Roman" w:eastAsia="宋体"/>
          <w:b w:val="0"/>
          <w:sz w:val="21"/>
        </w:rPr>
        <w:t>EPON 与 GPON 属于（　），其突出特点是（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模块：广域网与接入技术</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PON（无源光网络）由局端 OLT、光分配网 ODN（含无源分光器）和用户端 ONU/ONT 组成。由于采用无源分光器，中途无需机房和供电，故障率低、维护成本低、传输距离远（可达 20km），非常适合光纤到户（FTTH）和园区接入。EPON 基于以太网帧（IEEE 802.3ah，上下行 1.25Gbps），GPON 采用 GEM 封装（ITU-T G.984，下行 2.5Gbps/上行 1.25Gbps）并支持更好的 QoS 与 OAM。</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PON=OLT+无源分光器+ONU，中间无需供电；EPON 以太网帧、GPON 的 GEM</w:t>
      </w:r>
    </w:p>
    <w:p>
      <w:pPr>
        <w:spacing w:before="120" w:after="40" w:line="312" w:lineRule="auto"/>
      </w:pPr>
      <w:r>
        <w:rPr>
          <w:rFonts w:ascii="Times New Roman" w:hAnsi="Times New Roman" w:eastAsia="微软雅黑"/>
          <w:b/>
          <w:color w:val="1F3864"/>
          <w:sz w:val="21"/>
        </w:rPr>
        <w:t xml:space="preserve">48. </w:t>
      </w:r>
      <w:r>
        <w:rPr>
          <w:rFonts w:ascii="Times New Roman" w:hAnsi="Times New Roman" w:eastAsia="宋体"/>
          <w:b w:val="0"/>
          <w:sz w:val="21"/>
        </w:rPr>
        <w:t>MPLS VPN 相比传统专线和帧中继的主要优势是（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模块：广域网与接入技术</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MPLS 在运营商网络内通过标签（Label）转发，结合 VRF（虚拟路由转发实例）与 MP-BGP 实现不同客户路由表的隔离，从而在一张物理网络上承载多个客户的 VPN（L3VPN），并支持 QoS、流量工程和任意站点拓扑（星型、全网状）。相比帧中继和 ATM，MPLS VPN 带宽更灵活、扩展性更好、资费更低，是当前企业广域网互连的主流方案之一。</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MPLS VPN = 标签转发 + VRF/MP-BGP 隔离，一网多客户</w:t>
      </w:r>
    </w:p>
    <w:p>
      <w:pPr>
        <w:spacing w:before="120" w:after="40" w:line="312" w:lineRule="auto"/>
      </w:pPr>
      <w:r>
        <w:rPr>
          <w:rFonts w:ascii="Times New Roman" w:hAnsi="Times New Roman" w:eastAsia="微软雅黑"/>
          <w:b/>
          <w:color w:val="1F3864"/>
          <w:sz w:val="21"/>
        </w:rPr>
        <w:t xml:space="preserve">49. </w:t>
      </w:r>
      <w:r>
        <w:rPr>
          <w:rFonts w:ascii="Times New Roman" w:hAnsi="Times New Roman" w:eastAsia="宋体"/>
          <w:b w:val="0"/>
          <w:sz w:val="21"/>
        </w:rPr>
        <w:t>企业总部与分支之间需要高可靠、固定带宽的广域网互连，且要求时延稳定，最合适的选择是（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模块：广域网与接入技术</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专线（如 SDH/MSTP、以太网专线）提供独享带宽、固定时延和较高的可用性保障，并附有 SLA，适合承载核心业务和实时性要求高的应用。ADSL 是非对称共享型接入，上行带宽小、时延抖动大；4G/5G 无线接入受信号与基站负载影响，时延和稳定性难以保证，通常作为备份链路；公共互联网 VPN 成本低，但质量不可控，需配合多链路冗余和 QoS 才能承载关键业务。</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关键业务用专线（独享带宽+SLA）；ADSL/无线/互联网 VPN 作补充或备份</w:t>
      </w:r>
    </w:p>
    <w:p>
      <w:pPr>
        <w:spacing w:before="120" w:after="40" w:line="312" w:lineRule="auto"/>
      </w:pPr>
      <w:r>
        <w:rPr>
          <w:rFonts w:ascii="Times New Roman" w:hAnsi="Times New Roman" w:eastAsia="微软雅黑"/>
          <w:b/>
          <w:color w:val="1F3864"/>
          <w:sz w:val="21"/>
        </w:rPr>
        <w:t xml:space="preserve">50. </w:t>
      </w:r>
      <w:r>
        <w:rPr>
          <w:rFonts w:ascii="Times New Roman" w:hAnsi="Times New Roman" w:eastAsia="宋体"/>
          <w:b w:val="0"/>
          <w:sz w:val="21"/>
        </w:rPr>
        <w:t>在层次化网络设计模型中，负责高速数据转发、追求高可靠与低时延、一般不在此层实施复杂策略的是（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难度：易　模块：广域网与接入技术</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三层设计模型中：核心层（Core）是整个网络的骨干，负责高速转发，应尽量简单、避免复杂的 ACL、策略路由等消耗资源的处理，并采用冗余设计保证高可用；汇聚层（Distribution）是策略实施点，负责路由汇总、访问控制、VLAN 间路由、QoS 策略等；接入层（Access）负责终端接入，提供端口密度、PoE 供电、端口安全和 VLAN 划分。应用层是 OSI 的概念，不属于网络设计分层模型。</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核心层求快求稳（策略少）；汇聚层做策略与路由汇总；接入层接终端</w:t>
      </w:r>
    </w:p>
    <w:p>
      <w:pPr>
        <w:spacing w:before="240" w:after="100" w:line="317" w:lineRule="auto"/>
      </w:pPr>
      <w:r>
        <w:rPr>
          <w:rFonts w:ascii="Times New Roman" w:hAnsi="Times New Roman" w:eastAsia="微软雅黑"/>
          <w:b/>
          <w:color w:val="D63031"/>
          <w:sz w:val="23"/>
        </w:rPr>
        <w:t>◆ 网络规划与实施</w:t>
      </w:r>
    </w:p>
    <w:p>
      <w:pPr>
        <w:spacing w:before="120" w:after="40" w:line="312" w:lineRule="auto"/>
      </w:pPr>
      <w:r>
        <w:rPr>
          <w:rFonts w:ascii="Times New Roman" w:hAnsi="Times New Roman" w:eastAsia="微软雅黑"/>
          <w:b/>
          <w:color w:val="1F3864"/>
          <w:sz w:val="21"/>
        </w:rPr>
        <w:t xml:space="preserve">51. </w:t>
      </w:r>
      <w:r>
        <w:rPr>
          <w:rFonts w:ascii="Times New Roman" w:hAnsi="Times New Roman" w:eastAsia="宋体"/>
          <w:b w:val="0"/>
          <w:sz w:val="21"/>
        </w:rPr>
        <w:t>网络工程设计的一般流程是（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模块：网络规划与实施</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规范的网络工程流程为：①需求分析（业务需求、用户需求、应用需求、计算平台需求与网络通信需求，形成需求说明书）；②逻辑设计（拓扑结构、地址规划、路由协议与安全策略、VLAN 划分等，与具体设备无关）；③物理设计（设备选型、布线方案、机房与供电、端口与链路介质等）；④工程实施（施工、配置、联调）；⑤测试验收与运维（性能测试、功能测试、文档移交、后期维护与优化）。逻辑设计必须先于物理设计，否则容易造成设备选型不当。</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需求分析 → 逻辑设计 → 物理设计 → 实施 → 测试验收（逻辑先于物理）</w:t>
      </w:r>
    </w:p>
    <w:p>
      <w:pPr>
        <w:spacing w:before="120" w:after="40" w:line="312" w:lineRule="auto"/>
      </w:pPr>
      <w:r>
        <w:rPr>
          <w:rFonts w:ascii="Times New Roman" w:hAnsi="Times New Roman" w:eastAsia="微软雅黑"/>
          <w:b/>
          <w:color w:val="1F3864"/>
          <w:sz w:val="21"/>
        </w:rPr>
        <w:t xml:space="preserve">52. </w:t>
      </w:r>
      <w:r>
        <w:rPr>
          <w:rFonts w:ascii="Times New Roman" w:hAnsi="Times New Roman" w:eastAsia="宋体"/>
          <w:b w:val="0"/>
          <w:sz w:val="21"/>
        </w:rPr>
        <w:t>在网络设计中进行 IP 地址规划时，采用 VLSM（可变长子网掩码）的主要好处是（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模块：网络规划与实施</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VLSM 允许在同一主网内对不同子网使用不同长度的掩码：主机多的网段用较短掩码（大子网），点对点链路用 /30 或 /31（仅 2 个地址），从而显著减少地址浪费。与之配套的 CIDR（无类域间路由）通过路由汇总减小路由表规模。使用 VLSM 要求路由协议能够携带掩码信息（如 RIPv2、OSPF、EIGRP），RIPv1 和 IGRP 等有类协议不支持。</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VLSM 按需划分不同大小子网减少浪费；需 RIPv2/OSPF 等无类协议支持</w:t>
      </w:r>
    </w:p>
    <w:p>
      <w:pPr>
        <w:spacing w:before="120" w:after="40" w:line="312" w:lineRule="auto"/>
      </w:pPr>
      <w:r>
        <w:rPr>
          <w:rFonts w:ascii="Times New Roman" w:hAnsi="Times New Roman" w:eastAsia="微软雅黑"/>
          <w:b/>
          <w:color w:val="1F3864"/>
          <w:sz w:val="21"/>
        </w:rPr>
        <w:t xml:space="preserve">53. </w:t>
      </w:r>
      <w:r>
        <w:rPr>
          <w:rFonts w:ascii="Times New Roman" w:hAnsi="Times New Roman" w:eastAsia="宋体"/>
          <w:b w:val="0"/>
          <w:sz w:val="21"/>
        </w:rPr>
        <w:t>某公司分配到 192.168.10.0/24，需划分为 4 个部门子网，每个部门不超过 50 台主机，并预留尽可能多的地址，则应采用的子网掩码是（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难度：难　模块：网络规划与实施</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每个子网需容纳 50 台主机，主机位需满足 2^n − 2 ≥ 50，n=6 时可提供 62 个可用地址（64−2），满足要求；n=5 只有 30 个可用地址，不够。因此主机位取 6 位，子网位为 8−6=2 位，恰好划分 4 个子网，掩码为 /26 即 255.255.255.192。子网分别为 192.168.10.0/26、.64/26、.128/26、.192/26。/27 每子网仅 30 个可用地址不满足需求；/28 更小；/24 则未划分子网。</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主机数 2^n−2 ≥ 需求；50 台需 6 位主机位 → /26（62 可用）</w:t>
      </w:r>
    </w:p>
    <w:p>
      <w:pPr>
        <w:spacing w:before="120" w:after="40" w:line="312" w:lineRule="auto"/>
      </w:pPr>
      <w:r>
        <w:rPr>
          <w:rFonts w:ascii="Times New Roman" w:hAnsi="Times New Roman" w:eastAsia="微软雅黑"/>
          <w:b/>
          <w:color w:val="1F3864"/>
          <w:sz w:val="21"/>
        </w:rPr>
        <w:t xml:space="preserve">54. </w:t>
      </w:r>
      <w:r>
        <w:rPr>
          <w:rFonts w:ascii="Times New Roman" w:hAnsi="Times New Roman" w:eastAsia="宋体"/>
          <w:b w:val="0"/>
          <w:sz w:val="21"/>
        </w:rPr>
        <w:t>网络工程完工后的验收测试，通常应当包含的内容有（　）。【多选】</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A、B、C、D</w:t>
      </w:r>
      <w:r>
        <w:rPr>
          <w:rFonts w:ascii="Times New Roman" w:hAnsi="Times New Roman" w:eastAsia="宋体"/>
          <w:b w:val="0"/>
          <w:color w:val="999999"/>
          <w:sz w:val="17"/>
        </w:rPr>
        <w:t xml:space="preserve">　　难度：中　模块：网络规划与实施</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网络验收测试一般包括：功能测试（各项设计与配置是否真正生效）、性能与压力测试（用测试仪或打流工具加背景流量，测量吞吐量、时延、抖动、丢包率以及设备在满载下的稳定性）、冗余与故障切换测试（断链/断电后的切换与收敛时间是否符合 SLA）、安全测试（ACL 是否按预期放行与拒绝、是否存在弱口令和多余开放端口），此外还有兼容性与可管理性测试。E 属于装修与视觉范畴，不反映网络的技术指标，不属于验收测试内容。</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验收测试：功能 + 性能/压力（吞吐/时延/抖动/丢包）+ 冗余切换 + 安全</w:t>
      </w:r>
    </w:p>
    <w:p>
      <w:pPr>
        <w:spacing w:before="240" w:after="100" w:line="317" w:lineRule="auto"/>
      </w:pPr>
      <w:r>
        <w:rPr>
          <w:rFonts w:ascii="Times New Roman" w:hAnsi="Times New Roman" w:eastAsia="微软雅黑"/>
          <w:b/>
          <w:color w:val="00B894"/>
          <w:sz w:val="23"/>
        </w:rPr>
        <w:t>◆ 交换机配置</w:t>
      </w:r>
    </w:p>
    <w:p>
      <w:pPr>
        <w:spacing w:before="120" w:after="40" w:line="312" w:lineRule="auto"/>
      </w:pPr>
      <w:r>
        <w:rPr>
          <w:rFonts w:ascii="Times New Roman" w:hAnsi="Times New Roman" w:eastAsia="微软雅黑"/>
          <w:b/>
          <w:color w:val="1F3864"/>
          <w:sz w:val="21"/>
        </w:rPr>
        <w:t xml:space="preserve">55. </w:t>
      </w:r>
      <w:r>
        <w:rPr>
          <w:rFonts w:ascii="Times New Roman" w:hAnsi="Times New Roman" w:eastAsia="宋体"/>
          <w:b w:val="0"/>
          <w:sz w:val="21"/>
        </w:rPr>
        <w:t>VLAN 的划分方式中，最常用且配置最简单的是（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模块：交换机配置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基于端口划分 VLAN 是最常用的方式：把交换机的物理端口静态指定到某个 VLAN，配置直观、易于管理、转发效率高，缺点是用户更换端口或位置时需要重新配置。基于 MAC 地址划分可随用户移动自动跟随，但需预先登记大量 MAC、管理开销大；基于子网/协议划分需要三层处理；基于策略划分灵活但配置复杂。实际工程中普遍以基于端口为主，配合 802.1X 等实现动态 VLAN。</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最常用：基于端口划分 VLAN（简单高效）；基于 MAC 可跟随用户但维护量大</w:t>
      </w:r>
    </w:p>
    <w:p>
      <w:pPr>
        <w:spacing w:before="240" w:after="100" w:line="317" w:lineRule="auto"/>
      </w:pPr>
      <w:r>
        <w:rPr>
          <w:rFonts w:ascii="Times New Roman" w:hAnsi="Times New Roman" w:eastAsia="微软雅黑"/>
          <w:b/>
          <w:color w:val="0984E3"/>
          <w:sz w:val="23"/>
        </w:rPr>
        <w:t>◆ 网络设备与选型</w:t>
      </w:r>
    </w:p>
    <w:p>
      <w:pPr>
        <w:spacing w:before="120" w:after="40" w:line="312" w:lineRule="auto"/>
      </w:pPr>
      <w:r>
        <w:rPr>
          <w:rFonts w:ascii="Times New Roman" w:hAnsi="Times New Roman" w:eastAsia="微软雅黑"/>
          <w:b/>
          <w:color w:val="1F3864"/>
          <w:sz w:val="21"/>
        </w:rPr>
        <w:t xml:space="preserve">56. </w:t>
      </w:r>
      <w:r>
        <w:rPr>
          <w:rFonts w:ascii="Times New Roman" w:hAnsi="Times New Roman" w:eastAsia="宋体"/>
          <w:b w:val="0"/>
          <w:sz w:val="21"/>
        </w:rPr>
        <w:t>交换机堆叠（Stacking）与级联（Cascading）的主要区别是（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模块：网络设备与选型</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堆叠（Stacking）用专用堆叠线缆/端口把多台交换机连接为一个逻辑实体，拥有统一的管理 IP 和配置，可跨设备做链路聚合，背板带宽高、可靠性好（一台故障可由其他成员接管），适合需要高端口密度和统一管理的场景。级联（Cascading）通过普通业务端口（如 UPLINK 口）互连，实现端口扩展，但每台设备需独立管理，层级过多会增加时延且容易形成瓶颈和环路。</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堆叠=多台合一（专用端口、统一管理）；级联=普通端口互连、各自管理</w:t>
      </w:r>
    </w:p>
    <w:p>
      <w:pPr>
        <w:spacing w:before="240" w:after="100" w:line="317" w:lineRule="auto"/>
      </w:pPr>
      <w:r>
        <w:rPr>
          <w:rFonts w:ascii="Times New Roman" w:hAnsi="Times New Roman" w:eastAsia="微软雅黑"/>
          <w:b/>
          <w:color w:val="E17055"/>
          <w:sz w:val="23"/>
        </w:rPr>
        <w:t>◆ 路由配置</w:t>
      </w:r>
    </w:p>
    <w:p>
      <w:pPr>
        <w:spacing w:before="120" w:after="40" w:line="312" w:lineRule="auto"/>
      </w:pPr>
      <w:r>
        <w:rPr>
          <w:rFonts w:ascii="Times New Roman" w:hAnsi="Times New Roman" w:eastAsia="微软雅黑"/>
          <w:b/>
          <w:color w:val="1F3864"/>
          <w:sz w:val="21"/>
        </w:rPr>
        <w:t xml:space="preserve">57. </w:t>
      </w:r>
      <w:r>
        <w:rPr>
          <w:rFonts w:ascii="Times New Roman" w:hAnsi="Times New Roman" w:eastAsia="宋体"/>
          <w:b w:val="0"/>
          <w:sz w:val="21"/>
        </w:rPr>
        <w:t>与 RIP 相比，OSPF 协议的主要优势是（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模块：路由配置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OSPF 是链路状态协议：各路由器泛洪 LSA 建立链路状态数据库，用 Dijkstra 的 SPF 算法计算最短路径树，触发式更新使收敛速度远快于周期性广播全表的 RIP；以链路开销（通常与带宽相关）为度量而非跳数，无 15 跳限制；原生支持 VLSM/CIDR 和路由汇总；通过划分区域限制泛洪范围，可扩展到大型网络。其代价是配置与规划相对复杂（需规划区域、Router ID、网络类型等）。</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OSPF 链路状态+SPF、收敛快、无跳数限制、支持 VLSM/区域/汇总</w:t>
      </w:r>
    </w:p>
    <w:p>
      <w:pPr>
        <w:spacing w:before="240" w:after="100" w:line="317" w:lineRule="auto"/>
      </w:pPr>
      <w:r>
        <w:rPr>
          <w:rFonts w:ascii="Times New Roman" w:hAnsi="Times New Roman" w:eastAsia="微软雅黑"/>
          <w:b/>
          <w:color w:val="FDCB6E"/>
          <w:sz w:val="23"/>
        </w:rPr>
        <w:t>◆ 无线局域网</w:t>
      </w:r>
    </w:p>
    <w:p>
      <w:pPr>
        <w:spacing w:before="120" w:after="40" w:line="312" w:lineRule="auto"/>
      </w:pPr>
      <w:r>
        <w:rPr>
          <w:rFonts w:ascii="Times New Roman" w:hAnsi="Times New Roman" w:eastAsia="微软雅黑"/>
          <w:b/>
          <w:color w:val="1F3864"/>
          <w:sz w:val="21"/>
        </w:rPr>
        <w:t xml:space="preserve">58. </w:t>
      </w:r>
      <w:r>
        <w:rPr>
          <w:rFonts w:ascii="Times New Roman" w:hAnsi="Times New Roman" w:eastAsia="宋体"/>
          <w:b w:val="0"/>
          <w:sz w:val="21"/>
        </w:rPr>
        <w:t>无线网络中 SSID 与 BSSID 的区别是（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模块：无线局域网</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SSID（服务集标识）是用户可见的无线网络名称，同一 ESS（扩展服务集）内的多个 AP 可配置相同 SSID，以便终端漫游。BSSID（基本服务集标识）是 AP 射频接口的 MAC 地址，唯一标识一个 BSS（单个 AP 的覆盖范围），由硬件决定，不可由用户配置。无线扫描工具中通常同时显示两者名称与 BSSID，据此可判断是否为同一 AP 的不同射频或不同 AP。</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SSID=网络名（可多 AP 共用）；BSSID=AP 射频 MAC（唯一标识 BSS）</w:t>
      </w:r>
    </w:p>
    <w:p>
      <w:pPr>
        <w:spacing w:before="240" w:after="100" w:line="317" w:lineRule="auto"/>
      </w:pPr>
      <w:r>
        <w:rPr>
          <w:rFonts w:ascii="Times New Roman" w:hAnsi="Times New Roman" w:eastAsia="微软雅黑"/>
          <w:b/>
          <w:color w:val="D63031"/>
          <w:sz w:val="23"/>
        </w:rPr>
        <w:t>◆ 网络规划与实施</w:t>
      </w:r>
    </w:p>
    <w:p>
      <w:pPr>
        <w:spacing w:before="120" w:after="40" w:line="312" w:lineRule="auto"/>
      </w:pPr>
      <w:r>
        <w:rPr>
          <w:rFonts w:ascii="Times New Roman" w:hAnsi="Times New Roman" w:eastAsia="微软雅黑"/>
          <w:b/>
          <w:color w:val="1F3864"/>
          <w:sz w:val="21"/>
        </w:rPr>
        <w:t xml:space="preserve">59. </w:t>
      </w:r>
      <w:r>
        <w:rPr>
          <w:rFonts w:ascii="Times New Roman" w:hAnsi="Times New Roman" w:eastAsia="宋体"/>
          <w:b w:val="0"/>
          <w:sz w:val="21"/>
        </w:rPr>
        <w:t>在园区网设计中，把服务器区（数据中心）单独划分 VLAN 并置于防火墙的 DMZ 或独立安全域，主要目的是（　）。</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w:t>
      </w:r>
      <w:r>
        <w:rPr>
          <w:rFonts w:ascii="Times New Roman" w:hAnsi="Times New Roman" w:eastAsia="宋体"/>
          <w:b w:val="0"/>
          <w:color w:val="999999"/>
          <w:sz w:val="17"/>
        </w:rPr>
        <w:t xml:space="preserve">　　难度：中　模块：网络规划与实施</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将服务器区独立成域（安全域划分）是网络设计的基本原则：通过防火墙/ACL 明确"谁能访问谁、访问哪些端口"，实现最小化访问；即使某台服务器被攻陷，也难以直接横向访问办公终端和核心数据库；同时便于对该区域做流量镜像与审计、单独部署入侵防御，并按业务重要级别配置 QoS 与带宽保障。它与服务器的硬件性能和补丁管理无直接关系。</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服务器独立安全域：集中策略 + 限制横向移动 + 便于审计与 QoS</w:t>
      </w:r>
    </w:p>
    <w:p>
      <w:pPr>
        <w:spacing w:before="240" w:after="100" w:line="317" w:lineRule="auto"/>
      </w:pPr>
      <w:r>
        <w:rPr>
          <w:rFonts w:ascii="Times New Roman" w:hAnsi="Times New Roman" w:eastAsia="微软雅黑"/>
          <w:b/>
          <w:color w:val="00B894"/>
          <w:sz w:val="23"/>
        </w:rPr>
        <w:t>◆ 交换机配置</w:t>
      </w:r>
    </w:p>
    <w:p>
      <w:pPr>
        <w:spacing w:before="120" w:after="40" w:line="312" w:lineRule="auto"/>
      </w:pPr>
      <w:r>
        <w:rPr>
          <w:rFonts w:ascii="Times New Roman" w:hAnsi="Times New Roman" w:eastAsia="微软雅黑"/>
          <w:b/>
          <w:color w:val="1F3864"/>
          <w:sz w:val="21"/>
        </w:rPr>
        <w:t xml:space="preserve">60. </w:t>
      </w:r>
      <w:r>
        <w:rPr>
          <w:rFonts w:ascii="Times New Roman" w:hAnsi="Times New Roman" w:eastAsia="宋体"/>
          <w:b w:val="0"/>
          <w:sz w:val="21"/>
        </w:rPr>
        <w:t>园区网中出现二层环路时，可能导致的后果以及正确的应对措施有（　）。【多选】</w:t>
      </w:r>
    </w:p>
    <w:p>
      <w:pPr>
        <w:spacing w:before="0" w:after="40" w:line="317" w:lineRule="auto"/>
        <w:ind w:left="283"/>
      </w:pPr>
      <w:r>
        <w:rPr>
          <w:rFonts w:ascii="Times New Roman" w:hAnsi="Times New Roman" w:eastAsia="微软雅黑"/>
          <w:b/>
          <w:color w:val="C00000"/>
          <w:sz w:val="20"/>
        </w:rPr>
        <w:t>【答案】</w:t>
      </w:r>
      <w:r>
        <w:rPr>
          <w:rFonts w:ascii="Times New Roman" w:hAnsi="Times New Roman" w:eastAsia="微软雅黑"/>
          <w:b/>
          <w:color w:val="C00000"/>
          <w:sz w:val="21"/>
        </w:rPr>
        <w:t>A、B、C、D</w:t>
      </w:r>
      <w:r>
        <w:rPr>
          <w:rFonts w:ascii="Times New Roman" w:hAnsi="Times New Roman" w:eastAsia="宋体"/>
          <w:b w:val="0"/>
          <w:color w:val="999999"/>
          <w:sz w:val="17"/>
        </w:rPr>
        <w:t xml:space="preserve">　　难度：难　模块：交换机配置</w:t>
      </w:r>
    </w:p>
    <w:p>
      <w:pPr>
        <w:spacing w:before="0" w:after="40" w:line="317" w:lineRule="auto"/>
        <w:ind w:left="283"/>
      </w:pPr>
      <w:r>
        <w:rPr>
          <w:rFonts w:ascii="Times New Roman" w:hAnsi="Times New Roman" w:eastAsia="微软雅黑"/>
          <w:b/>
          <w:color w:val="1F3864"/>
          <w:sz w:val="20"/>
        </w:rPr>
        <w:t>【解析】</w:t>
      </w:r>
      <w:r>
        <w:rPr>
          <w:rFonts w:ascii="Times New Roman" w:hAnsi="Times New Roman" w:eastAsia="宋体"/>
          <w:b w:val="0"/>
          <w:sz w:val="20"/>
        </w:rPr>
        <w:t>E 错误：增加冗余链路而不启用生成树会加剧环路，形成更多环路路径与更严重的广播风暴，冗余链路必须通过 STP 阻塞或链路聚合方式管理。A、B 正是二层环路的典型危害：广播帧没有 TTL，会在环中无限循环并被复制放大；同一帧从不同端口到达会使交换机反复更新 MAC 表项（MAC 表抖动），造成单播帧被错误泛洪。C、D 是标准应对措施：启用生成树协议并规划根桥（根桥宜设在核心层的高性能交换机，且配置合理的优先级），在接入端口启用 BPDU Guard、Root Guard、Loop Guard 等防护特性，防止用户私接设备或错误接线破坏拓扑。</w:t>
      </w:r>
    </w:p>
    <w:p>
      <w:pPr>
        <w:spacing w:before="0" w:after="80" w:line="317" w:lineRule="auto"/>
        <w:ind w:left="283"/>
      </w:pPr>
      <w:r>
        <w:rPr>
          <w:rFonts w:ascii="Times New Roman" w:hAnsi="Times New Roman" w:eastAsia="微软雅黑"/>
          <w:b/>
          <w:color w:val="7030A0"/>
          <w:sz w:val="20"/>
        </w:rPr>
        <w:t>【记忆要点】</w:t>
      </w:r>
      <w:r>
        <w:rPr>
          <w:rFonts w:ascii="Times New Roman" w:hAnsi="Times New Roman" w:eastAsia="宋体"/>
          <w:b w:val="0"/>
          <w:color w:val="7030A0"/>
          <w:sz w:val="20"/>
        </w:rPr>
        <w:t>二层环路→广播风暴+MAC 表抖动；对策：启用 STP/RSTP + 规划根桥 + BPDU Guard</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317" w:lineRule="auto"/>
    </w:pPr>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